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DD" w:rsidRPr="00CF2D8C" w:rsidRDefault="008065DD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</w:t>
      </w: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подготовке проекта </w:t>
      </w:r>
      <w:r w:rsidR="00811E17"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нормативного правового акта</w:t>
      </w:r>
    </w:p>
    <w:p w:rsidR="008065DD" w:rsidRPr="00CF2D8C" w:rsidRDefault="008065DD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Вид нормативного правового акта:</w:t>
      </w:r>
    </w:p>
    <w:p w:rsidR="00BB2414" w:rsidRPr="00CF2D8C" w:rsidRDefault="00BB2414" w:rsidP="0054391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287"/>
        </w:trPr>
        <w:tc>
          <w:tcPr>
            <w:tcW w:w="9767" w:type="dxa"/>
          </w:tcPr>
          <w:p w:rsidR="00BB2414" w:rsidRPr="00CF2D8C" w:rsidRDefault="009D553D" w:rsidP="0054391D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BB241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остановление Кабинета Министров Республики Татарстан 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B2414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5E32A0">
        <w:trPr>
          <w:trHeight w:val="1218"/>
        </w:trPr>
        <w:tc>
          <w:tcPr>
            <w:tcW w:w="9662" w:type="dxa"/>
          </w:tcPr>
          <w:p w:rsidR="00BB2414" w:rsidRPr="00CF2D8C" w:rsidRDefault="00E14CAC" w:rsidP="0054391D">
            <w:pPr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Порядка принятия решения Инвестиционным советом Республики Татарстан о целесообразности реализации инвестиционного проекта для Республики Татарстан, в рамках которого будет заключен специальный инвестиционный контракт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Планируемый срок вступления в силу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324"/>
        </w:trPr>
        <w:tc>
          <w:tcPr>
            <w:tcW w:w="9707" w:type="dxa"/>
          </w:tcPr>
          <w:p w:rsidR="00BB2414" w:rsidRPr="00CF2D8C" w:rsidRDefault="00C32216" w:rsidP="00D655E0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Май 2023</w:t>
            </w:r>
            <w:r w:rsidR="00BB241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E0336" w:rsidRPr="00CF2D8C" w:rsidRDefault="00CE0336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Сведения о разработчике проекта нормативного правового акта: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9D553D">
        <w:trPr>
          <w:trHeight w:val="357"/>
        </w:trPr>
        <w:tc>
          <w:tcPr>
            <w:tcW w:w="9737" w:type="dxa"/>
          </w:tcPr>
          <w:p w:rsidR="001B4268" w:rsidRPr="00CF2D8C" w:rsidRDefault="003E2E98" w:rsidP="00D655E0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Агентство инвестиционного развития</w:t>
            </w:r>
            <w:r w:rsidR="00205249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</w:tr>
    </w:tbl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 нормативного правового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акта:</w:t>
      </w:r>
    </w:p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CF2D8C" w:rsidTr="009D553D">
        <w:trPr>
          <w:trHeight w:val="1628"/>
        </w:trPr>
        <w:tc>
          <w:tcPr>
            <w:tcW w:w="9668" w:type="dxa"/>
          </w:tcPr>
          <w:p w:rsidR="008150E5" w:rsidRPr="003E2E98" w:rsidRDefault="00C116F1" w:rsidP="0047313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6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направлен на урегулирование вопроса о целесообразности реализации инвестиционного проекта также при проведении конкурсного отбора на право заключения специального инвестиционного контракта в соответствии со статьей 18.3 Федерального закона от 31 декабря 2014 года № 488-ФЗ «О промышленной политике в Российской Федерации», постановлением Правительства Российской Федерации от 16 июля 2020 г. № 1048 «Об утверждении правил заключения, изменения и расторжения специальных инвестиционных контрактов» и Закона Республики Татарстан от 21 апреля 2016 года № 24-ЗРТ «О промышленной политике в Республике Татарстан».</w:t>
            </w:r>
          </w:p>
        </w:tc>
      </w:tr>
    </w:tbl>
    <w:p w:rsidR="00811E17" w:rsidRPr="00CF2D8C" w:rsidRDefault="00811E17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предлагаемый способ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регулирования:</w:t>
      </w:r>
      <w:r w:rsidR="00CE0336" w:rsidRPr="00CF2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7E4F42">
        <w:trPr>
          <w:trHeight w:val="274"/>
        </w:trPr>
        <w:tc>
          <w:tcPr>
            <w:tcW w:w="9696" w:type="dxa"/>
          </w:tcPr>
          <w:p w:rsidR="00416097" w:rsidRPr="005E32A0" w:rsidRDefault="002436F3" w:rsidP="005E32A0">
            <w:pPr>
              <w:spacing w:after="0"/>
              <w:ind w:firstLine="7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6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Порядок определяет перечень документов необходимых для проведения первичного анализа инвестиционного проекта</w:t>
            </w:r>
            <w:r w:rsidR="00675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подготовки заключения, которые буду</w:t>
            </w:r>
            <w:r w:rsidRPr="002436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 рассматривать члены Инвестиционного совета Республики Татарстан.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EF71DB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Круг </w:t>
      </w:r>
      <w:r w:rsidR="008065DD" w:rsidRPr="00CF2D8C">
        <w:rPr>
          <w:rFonts w:ascii="Times New Roman" w:hAnsi="Times New Roman" w:cs="Times New Roman"/>
          <w:sz w:val="24"/>
          <w:szCs w:val="24"/>
        </w:rPr>
        <w:t>лиц, на которых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8065DD" w:rsidRPr="00CF2D8C">
        <w:rPr>
          <w:rFonts w:ascii="Times New Roman" w:hAnsi="Times New Roman" w:cs="Times New Roman"/>
          <w:sz w:val="24"/>
          <w:szCs w:val="24"/>
        </w:rPr>
        <w:t>распространено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действие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проекта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2"/>
      </w:tblGrid>
      <w:tr w:rsidR="001B4268" w:rsidRPr="00CF2D8C" w:rsidTr="00D35369">
        <w:trPr>
          <w:trHeight w:val="310"/>
        </w:trPr>
        <w:tc>
          <w:tcPr>
            <w:tcW w:w="9666" w:type="dxa"/>
          </w:tcPr>
          <w:p w:rsidR="001B4268" w:rsidRPr="00CF2D8C" w:rsidRDefault="00BB6889" w:rsidP="005E32A0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="00B15342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ридические 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8. </w:t>
      </w:r>
      <w:r w:rsidR="008065DD" w:rsidRPr="00CF2D8C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38"/>
        </w:trPr>
        <w:tc>
          <w:tcPr>
            <w:tcW w:w="9616" w:type="dxa"/>
          </w:tcPr>
          <w:p w:rsidR="001B4268" w:rsidRPr="00CF2D8C" w:rsidRDefault="001B4268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Необходимость установления переходного периода отсутствует 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9. Краткое изложение цели регулирования: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578"/>
        </w:trPr>
        <w:tc>
          <w:tcPr>
            <w:tcW w:w="9668" w:type="dxa"/>
          </w:tcPr>
          <w:p w:rsidR="001B4268" w:rsidRPr="00CF2D8C" w:rsidRDefault="002436F3" w:rsidP="00422FA9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2436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регулирование вопроса о целесообразности реализации инвестиционного проекта также при проведении конкурсного отбора на право заключения специального инвестиционного </w:t>
            </w:r>
            <w:r w:rsidR="00715A87" w:rsidRPr="002436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контракта</w:t>
            </w:r>
            <w:bookmarkStart w:id="0" w:name="_GoBack"/>
            <w:bookmarkEnd w:id="0"/>
          </w:p>
        </w:tc>
      </w:tr>
    </w:tbl>
    <w:p w:rsidR="001B4268" w:rsidRPr="00CF2D8C" w:rsidRDefault="001B4268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10. Общая характеристика соответствующих общественных отношений:</w:t>
      </w:r>
    </w:p>
    <w:p w:rsidR="00536637" w:rsidRPr="00CF2D8C" w:rsidRDefault="005366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9D553D">
        <w:trPr>
          <w:trHeight w:val="1145"/>
        </w:trPr>
        <w:tc>
          <w:tcPr>
            <w:tcW w:w="9696" w:type="dxa"/>
          </w:tcPr>
          <w:p w:rsidR="001B4268" w:rsidRPr="00CF2D8C" w:rsidRDefault="00B15342" w:rsidP="008150E5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Общественные отношения, связанные с </w:t>
            </w:r>
            <w:r w:rsidR="002436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принятием</w:t>
            </w:r>
            <w:r w:rsidR="002436F3" w:rsidRPr="002436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решения Инвестиционным советом Республики Татарстан о целесообразности реализации инвестиционного проекта для Республики Татарстан, в рамках которого будет заключен специальный инвестиционный контракт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11. Срок, в течение которого разработчиком принимаются предложения: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292"/>
        </w:trPr>
        <w:tc>
          <w:tcPr>
            <w:tcW w:w="9668" w:type="dxa"/>
          </w:tcPr>
          <w:p w:rsidR="001B4268" w:rsidRPr="00CF2D8C" w:rsidRDefault="00BB6889" w:rsidP="00C32216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322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C322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02.2023</w:t>
            </w: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</w:t>
            </w:r>
            <w:r w:rsidR="00D2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322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C322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02.2023</w:t>
            </w:r>
          </w:p>
        </w:tc>
      </w:tr>
    </w:tbl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12. Контактные данные для направления предложений: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5E32A0">
        <w:trPr>
          <w:trHeight w:val="602"/>
        </w:trPr>
        <w:tc>
          <w:tcPr>
            <w:tcW w:w="9542" w:type="dxa"/>
          </w:tcPr>
          <w:p w:rsidR="005E32A0" w:rsidRPr="005E32A0" w:rsidRDefault="00D938D6" w:rsidP="005E32A0">
            <w:pPr>
              <w:ind w:firstLine="656"/>
              <w:rPr>
                <w:rFonts w:ascii="Calibri" w:eastAsia="Times New Roman" w:hAnsi="Calibri"/>
                <w:color w:val="000000"/>
                <w:lang w:val="en-US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E14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="0054056F" w:rsidRPr="00E14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="005E32A0" w:rsidRPr="005E32A0">
                <w:rPr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Vladimir</w:t>
              </w:r>
              <w:r w:rsidR="005E32A0" w:rsidRPr="00E14CAC">
                <w:rPr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.</w:t>
              </w:r>
              <w:r w:rsidR="005E32A0" w:rsidRPr="005E32A0">
                <w:rPr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Fugin</w:t>
              </w:r>
              <w:r w:rsidR="005E32A0" w:rsidRPr="00E14CAC">
                <w:rPr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@</w:t>
              </w:r>
              <w:r w:rsidR="005E32A0" w:rsidRPr="005E32A0">
                <w:rPr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tatar.ru</w:t>
              </w:r>
            </w:hyperlink>
          </w:p>
          <w:p w:rsidR="001B4268" w:rsidRPr="00CF2D8C" w:rsidRDefault="00D938D6" w:rsidP="005E32A0">
            <w:pPr>
              <w:spacing w:after="0"/>
              <w:ind w:firstLine="6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Телефон: </w:t>
            </w:r>
            <w:r w:rsidR="0054056F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(843) 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570-40-01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13. Иная информация по решению разработчика, относящаяся к сведениям о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подготовке проекта нормативного правового акта:</w:t>
      </w:r>
    </w:p>
    <w:p w:rsidR="00C94E8F" w:rsidRPr="00CF2D8C" w:rsidRDefault="00C94E8F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55"/>
        </w:trPr>
        <w:tc>
          <w:tcPr>
            <w:tcW w:w="9668" w:type="dxa"/>
          </w:tcPr>
          <w:p w:rsidR="001B4268" w:rsidRPr="00CF2D8C" w:rsidRDefault="00D130BB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1B4268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тсутствует</w:t>
            </w:r>
          </w:p>
        </w:tc>
      </w:tr>
    </w:tbl>
    <w:p w:rsidR="003B556A" w:rsidRPr="00CF2D8C" w:rsidRDefault="003B556A" w:rsidP="009D553D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sectPr w:rsidR="003B556A" w:rsidRPr="00CF2D8C" w:rsidSect="00D35369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D"/>
    <w:rsid w:val="001200B8"/>
    <w:rsid w:val="00154DBD"/>
    <w:rsid w:val="001B4268"/>
    <w:rsid w:val="00205249"/>
    <w:rsid w:val="002436F3"/>
    <w:rsid w:val="00265490"/>
    <w:rsid w:val="003B556A"/>
    <w:rsid w:val="003C5D5A"/>
    <w:rsid w:val="003E2E98"/>
    <w:rsid w:val="003F2457"/>
    <w:rsid w:val="00416097"/>
    <w:rsid w:val="00422FA9"/>
    <w:rsid w:val="00473138"/>
    <w:rsid w:val="00536637"/>
    <w:rsid w:val="0054056F"/>
    <w:rsid w:val="00540BE2"/>
    <w:rsid w:val="0054391D"/>
    <w:rsid w:val="005E32A0"/>
    <w:rsid w:val="00675527"/>
    <w:rsid w:val="0068619B"/>
    <w:rsid w:val="00715A87"/>
    <w:rsid w:val="0072494B"/>
    <w:rsid w:val="00770262"/>
    <w:rsid w:val="007E4F42"/>
    <w:rsid w:val="008065DD"/>
    <w:rsid w:val="00811E17"/>
    <w:rsid w:val="008150E5"/>
    <w:rsid w:val="00910437"/>
    <w:rsid w:val="009345D0"/>
    <w:rsid w:val="009D553D"/>
    <w:rsid w:val="009F6736"/>
    <w:rsid w:val="00A51953"/>
    <w:rsid w:val="00AE1293"/>
    <w:rsid w:val="00B15342"/>
    <w:rsid w:val="00B7678C"/>
    <w:rsid w:val="00BB2414"/>
    <w:rsid w:val="00BB6889"/>
    <w:rsid w:val="00C116F1"/>
    <w:rsid w:val="00C32216"/>
    <w:rsid w:val="00C7707B"/>
    <w:rsid w:val="00C94E8F"/>
    <w:rsid w:val="00CB010C"/>
    <w:rsid w:val="00CD71FD"/>
    <w:rsid w:val="00CE0336"/>
    <w:rsid w:val="00CF2D8C"/>
    <w:rsid w:val="00D130BB"/>
    <w:rsid w:val="00D17ED9"/>
    <w:rsid w:val="00D24662"/>
    <w:rsid w:val="00D35369"/>
    <w:rsid w:val="00D655E0"/>
    <w:rsid w:val="00D938D6"/>
    <w:rsid w:val="00E14CAC"/>
    <w:rsid w:val="00E84913"/>
    <w:rsid w:val="00E8794C"/>
    <w:rsid w:val="00EF4150"/>
    <w:rsid w:val="00EF71DB"/>
    <w:rsid w:val="00F238EF"/>
    <w:rsid w:val="00F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3D2A3-4D5C-467B-AEDA-A978C103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160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mir.Fugin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8F86-DD3C-4857-B547-F05463FA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Булатова</dc:creator>
  <cp:lastModifiedBy>Зульфат Шайхразиев</cp:lastModifiedBy>
  <cp:revision>15</cp:revision>
  <cp:lastPrinted>2018-12-04T11:13:00Z</cp:lastPrinted>
  <dcterms:created xsi:type="dcterms:W3CDTF">2021-04-19T13:49:00Z</dcterms:created>
  <dcterms:modified xsi:type="dcterms:W3CDTF">2023-02-10T09:51:00Z</dcterms:modified>
</cp:coreProperties>
</file>