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A7D5D" w14:textId="24D8D499" w:rsidR="00721E94" w:rsidRPr="007A25F1" w:rsidRDefault="005069DC" w:rsidP="007A25F1">
      <w:pPr>
        <w:pStyle w:val="Heading1"/>
        <w:spacing w:after="0"/>
        <w:ind w:left="360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Toc504221316"/>
      <w:bookmarkStart w:id="1" w:name="_Toc45904879"/>
      <w:bookmarkStart w:id="2" w:name="_GoBack"/>
      <w:bookmarkEnd w:id="2"/>
      <w:r w:rsidRPr="007A25F1">
        <w:rPr>
          <w:rFonts w:asciiTheme="minorHAnsi" w:hAnsiTheme="minorHAnsi" w:cstheme="minorHAnsi"/>
          <w:sz w:val="22"/>
          <w:szCs w:val="22"/>
        </w:rPr>
        <w:t>Приложение № 8</w:t>
      </w:r>
      <w:r w:rsidR="007A25F1">
        <w:rPr>
          <w:rFonts w:asciiTheme="minorHAnsi" w:hAnsiTheme="minorHAnsi" w:cstheme="minorHAnsi"/>
          <w:sz w:val="22"/>
          <w:szCs w:val="22"/>
        </w:rPr>
        <w:t xml:space="preserve"> к с</w:t>
      </w:r>
      <w:r w:rsidR="00721E94" w:rsidRPr="007A25F1">
        <w:rPr>
          <w:rFonts w:asciiTheme="minorHAnsi" w:hAnsiTheme="minorHAnsi" w:cstheme="minorHAnsi"/>
          <w:sz w:val="22"/>
          <w:szCs w:val="22"/>
        </w:rPr>
        <w:t>оглашению</w:t>
      </w:r>
      <w:bookmarkEnd w:id="0"/>
      <w:bookmarkEnd w:id="1"/>
    </w:p>
    <w:p w14:paraId="2638C7DB" w14:textId="77777777" w:rsidR="007A25F1" w:rsidRDefault="007A25F1" w:rsidP="007A25F1">
      <w:pPr>
        <w:spacing w:after="0" w:line="240" w:lineRule="auto"/>
        <w:jc w:val="right"/>
      </w:pPr>
      <w:r>
        <w:t xml:space="preserve">о государственно-частном партнерстве в отношении финансирования, проектирования, строительства, технического обслуживания и эксплуатации объекта здравоохранения – многопрофильного центра медицинской реабилитации пациентов с нарушением функции центральной нервной системы, опорно-двигательного аппарата и периферической нервной системы, сердечно-сосудистой системы и других внутренних органов в г. Казань </w:t>
      </w:r>
    </w:p>
    <w:p w14:paraId="2D9F4BD9" w14:textId="7F02B723" w:rsidR="007A25F1" w:rsidRPr="00A047F6" w:rsidRDefault="007A25F1" w:rsidP="007A25F1">
      <w:pPr>
        <w:spacing w:after="0" w:line="240" w:lineRule="auto"/>
        <w:jc w:val="right"/>
      </w:pPr>
      <w:r>
        <w:t>Республики Татарстан</w:t>
      </w:r>
    </w:p>
    <w:p w14:paraId="2BB826F0" w14:textId="6AD4E86F" w:rsidR="00721E94" w:rsidRPr="007A25F1" w:rsidRDefault="00721E94" w:rsidP="007A25F1">
      <w:pPr>
        <w:spacing w:after="0"/>
        <w:jc w:val="both"/>
        <w:rPr>
          <w:rFonts w:cstheme="minorHAnsi"/>
        </w:rPr>
      </w:pPr>
    </w:p>
    <w:p w14:paraId="52BA89F9" w14:textId="77777777" w:rsidR="00721E94" w:rsidRPr="00721E94" w:rsidRDefault="00721E94" w:rsidP="00721E94">
      <w:pPr>
        <w:pStyle w:val="Heading1"/>
        <w:rPr>
          <w:rFonts w:asciiTheme="minorHAnsi" w:hAnsiTheme="minorHAnsi" w:cstheme="minorHAnsi"/>
          <w:sz w:val="22"/>
          <w:szCs w:val="22"/>
        </w:rPr>
      </w:pPr>
      <w:bookmarkStart w:id="3" w:name="_Toc504221317"/>
      <w:bookmarkStart w:id="4" w:name="_Toc45904880"/>
      <w:r w:rsidRPr="00721E94">
        <w:rPr>
          <w:rFonts w:asciiTheme="minorHAnsi" w:hAnsiTheme="minorHAnsi" w:cstheme="minorHAnsi"/>
          <w:sz w:val="22"/>
          <w:szCs w:val="22"/>
        </w:rPr>
        <w:t>СОГЛАСИЕ ПУБЛИЧНОГО ПАРТНЕРА НА ПРИВЛЕЧЕНИЕ ЧАСТНЫМ ПАРТНЕРОМ ЛИЦ, ОТНОСЯЩИХСЯ К ЧАСТНОМУ ПАРТНЕРУ</w:t>
      </w:r>
      <w:bookmarkEnd w:id="3"/>
      <w:bookmarkEnd w:id="4"/>
    </w:p>
    <w:p w14:paraId="594BE58E" w14:textId="77777777" w:rsidR="00721E94" w:rsidRPr="00721E94" w:rsidRDefault="00721E94" w:rsidP="00721E94">
      <w:pPr>
        <w:spacing w:after="0"/>
        <w:jc w:val="both"/>
        <w:rPr>
          <w:rFonts w:eastAsiaTheme="majorEastAsia" w:cstheme="minorHAnsi"/>
          <w:bCs/>
          <w:lang w:eastAsia="ru-RU"/>
        </w:rPr>
      </w:pPr>
    </w:p>
    <w:p w14:paraId="4FB25918" w14:textId="77777777" w:rsidR="00721E94" w:rsidRPr="00721E94" w:rsidRDefault="00721E94" w:rsidP="00721E94">
      <w:pPr>
        <w:pStyle w:val="Schedule1"/>
        <w:numPr>
          <w:ilvl w:val="0"/>
          <w:numId w:val="43"/>
        </w:numPr>
        <w:spacing w:after="0" w:line="276" w:lineRule="auto"/>
        <w:ind w:left="426" w:hanging="426"/>
        <w:rPr>
          <w:rFonts w:asciiTheme="minorHAnsi" w:hAnsiTheme="minorHAnsi" w:cstheme="minorHAnsi"/>
          <w:sz w:val="22"/>
          <w:szCs w:val="22"/>
          <w:lang w:val="ru-RU"/>
        </w:rPr>
      </w:pPr>
      <w:bookmarkStart w:id="5" w:name="_Ref479764142"/>
      <w:r w:rsidRPr="00721E94">
        <w:rPr>
          <w:rFonts w:asciiTheme="minorHAnsi" w:hAnsiTheme="minorHAnsi" w:cstheme="minorHAnsi"/>
          <w:sz w:val="22"/>
          <w:szCs w:val="22"/>
          <w:lang w:val="ru-RU"/>
        </w:rPr>
        <w:t>Термины, определения и порядок толкования</w:t>
      </w:r>
    </w:p>
    <w:p w14:paraId="0810C5C3" w14:textId="52D51D33" w:rsidR="00721E94" w:rsidRDefault="00721E94" w:rsidP="00721E94">
      <w:pPr>
        <w:pStyle w:val="Schedule1"/>
        <w:numPr>
          <w:ilvl w:val="1"/>
          <w:numId w:val="43"/>
        </w:numPr>
        <w:tabs>
          <w:tab w:val="left" w:pos="993"/>
        </w:tabs>
        <w:spacing w:after="0" w:line="276" w:lineRule="auto"/>
        <w:ind w:left="993" w:hanging="993"/>
        <w:rPr>
          <w:rFonts w:asciiTheme="minorHAnsi" w:hAnsiTheme="minorHAnsi" w:cstheme="minorHAnsi"/>
          <w:sz w:val="22"/>
          <w:szCs w:val="22"/>
          <w:lang w:val="ru-RU"/>
        </w:rPr>
      </w:pPr>
      <w:r w:rsidRPr="00721E94">
        <w:rPr>
          <w:rFonts w:asciiTheme="minorHAnsi" w:hAnsiTheme="minorHAnsi" w:cstheme="minorHAnsi"/>
          <w:sz w:val="22"/>
          <w:szCs w:val="22"/>
          <w:lang w:val="ru-RU"/>
        </w:rPr>
        <w:t>Любые ссылки на пункты в настоящем Приложении означают ссылки на пункты настоящего Приложения, если иное не предусмотрено Приложением.</w:t>
      </w:r>
    </w:p>
    <w:p w14:paraId="54CE032B" w14:textId="2CCB5B26" w:rsidR="00BF7F39" w:rsidRPr="00721E94" w:rsidRDefault="00AF3165" w:rsidP="00721E94">
      <w:pPr>
        <w:pStyle w:val="Schedule1"/>
        <w:numPr>
          <w:ilvl w:val="1"/>
          <w:numId w:val="43"/>
        </w:numPr>
        <w:tabs>
          <w:tab w:val="left" w:pos="993"/>
        </w:tabs>
        <w:spacing w:after="0" w:line="276" w:lineRule="auto"/>
        <w:ind w:left="993" w:hanging="993"/>
        <w:rPr>
          <w:rFonts w:asciiTheme="minorHAnsi" w:hAnsiTheme="minorHAnsi" w:cstheme="minorHAnsi"/>
          <w:sz w:val="22"/>
          <w:szCs w:val="22"/>
          <w:lang w:val="ru-RU"/>
        </w:rPr>
      </w:pPr>
      <w:r w:rsidRPr="007400F6">
        <w:rPr>
          <w:rFonts w:asciiTheme="minorHAnsi" w:hAnsiTheme="minorHAnsi" w:cstheme="minorHAnsi"/>
          <w:sz w:val="22"/>
          <w:szCs w:val="22"/>
          <w:lang w:val="ru-RU"/>
        </w:rPr>
        <w:t>Все термины и определения, используемые в настоящем Приложении с заглавной буквы, имеют значение, указанное в Соглашении, если иное прямо не указано в тексте настоящего Приложения.</w:t>
      </w:r>
    </w:p>
    <w:p w14:paraId="067F8DBB" w14:textId="2A9C19B5" w:rsidR="00721E94" w:rsidRPr="00721E94" w:rsidRDefault="00721E94" w:rsidP="00721E94">
      <w:pPr>
        <w:pStyle w:val="Body2"/>
        <w:widowControl w:val="0"/>
        <w:numPr>
          <w:ilvl w:val="0"/>
          <w:numId w:val="43"/>
        </w:numPr>
        <w:spacing w:after="0" w:line="276" w:lineRule="auto"/>
        <w:ind w:left="426" w:hanging="426"/>
        <w:rPr>
          <w:rFonts w:asciiTheme="minorHAnsi" w:hAnsiTheme="minorHAnsi" w:cstheme="minorHAnsi"/>
          <w:sz w:val="22"/>
          <w:szCs w:val="22"/>
          <w:lang w:val="ru-RU"/>
        </w:rPr>
      </w:pPr>
      <w:bookmarkStart w:id="6" w:name="_Ref479765117"/>
      <w:r w:rsidRPr="00721E94">
        <w:rPr>
          <w:rFonts w:asciiTheme="minorHAnsi" w:eastAsia="MS Mincho" w:hAnsiTheme="minorHAnsi" w:cstheme="minorHAnsi"/>
          <w:sz w:val="22"/>
          <w:szCs w:val="22"/>
          <w:lang w:val="ru-RU"/>
        </w:rPr>
        <w:t xml:space="preserve">Настоящим Публичный партнер предоставляет Частному партнеру согласие на привлечение Лиц, относящихся к </w:t>
      </w:r>
      <w:r w:rsidR="00BF7F39">
        <w:rPr>
          <w:rFonts w:asciiTheme="minorHAnsi" w:eastAsia="MS Mincho" w:hAnsiTheme="minorHAnsi" w:cstheme="minorHAnsi"/>
          <w:sz w:val="22"/>
          <w:szCs w:val="22"/>
          <w:lang w:val="ru-RU"/>
        </w:rPr>
        <w:t>Ч</w:t>
      </w:r>
      <w:r w:rsidRPr="00721E94">
        <w:rPr>
          <w:rFonts w:asciiTheme="minorHAnsi" w:eastAsia="MS Mincho" w:hAnsiTheme="minorHAnsi" w:cstheme="minorHAnsi"/>
          <w:sz w:val="22"/>
          <w:szCs w:val="22"/>
          <w:lang w:val="ru-RU"/>
        </w:rPr>
        <w:t>астному партнеру,</w:t>
      </w:r>
      <w:bookmarkEnd w:id="5"/>
      <w:r w:rsidRPr="00721E94">
        <w:rPr>
          <w:rFonts w:asciiTheme="minorHAnsi" w:eastAsia="MS Mincho" w:hAnsiTheme="minorHAnsi" w:cstheme="minorHAnsi"/>
          <w:sz w:val="22"/>
          <w:szCs w:val="22"/>
          <w:lang w:val="ru-RU"/>
        </w:rPr>
        <w:t xml:space="preserve"> </w:t>
      </w:r>
      <w:r w:rsidRPr="00721E94">
        <w:rPr>
          <w:rFonts w:asciiTheme="minorHAnsi" w:hAnsiTheme="minorHAnsi" w:cstheme="minorHAnsi"/>
          <w:sz w:val="22"/>
          <w:szCs w:val="22"/>
          <w:lang w:val="ru-RU"/>
        </w:rPr>
        <w:t>в случае, если соблюдаются следующие условия:</w:t>
      </w:r>
      <w:bookmarkEnd w:id="6"/>
    </w:p>
    <w:p w14:paraId="666CE1C6" w14:textId="24D6DFB6" w:rsidR="00721E94" w:rsidRPr="00721E94" w:rsidRDefault="00721E94" w:rsidP="00721E94">
      <w:pPr>
        <w:pStyle w:val="Body2"/>
        <w:widowControl w:val="0"/>
        <w:numPr>
          <w:ilvl w:val="1"/>
          <w:numId w:val="43"/>
        </w:numPr>
        <w:spacing w:after="0" w:line="276" w:lineRule="auto"/>
        <w:ind w:left="993" w:hanging="993"/>
        <w:rPr>
          <w:rFonts w:asciiTheme="minorHAnsi" w:hAnsiTheme="minorHAnsi" w:cstheme="minorHAnsi"/>
          <w:sz w:val="22"/>
          <w:szCs w:val="22"/>
          <w:lang w:val="ru-RU"/>
        </w:rPr>
      </w:pPr>
      <w:r w:rsidRPr="00721E94">
        <w:rPr>
          <w:rFonts w:asciiTheme="minorHAnsi" w:hAnsiTheme="minorHAnsi" w:cstheme="minorHAnsi"/>
          <w:sz w:val="22"/>
          <w:szCs w:val="22"/>
          <w:lang w:val="ru-RU"/>
        </w:rPr>
        <w:t xml:space="preserve">Лица, относящиеся к частному партнеру, соответствуют требованиям, предусмотренным в пункте </w:t>
      </w:r>
      <w:r w:rsidRPr="00721E94">
        <w:rPr>
          <w:rFonts w:asciiTheme="minorHAnsi" w:eastAsiaTheme="minorHAnsi" w:hAnsiTheme="minorHAnsi" w:cstheme="minorHAnsi"/>
          <w:sz w:val="22"/>
          <w:szCs w:val="22"/>
          <w:lang w:val="ru-RU" w:eastAsia="en-US"/>
        </w:rPr>
        <w:fldChar w:fldCharType="begin"/>
      </w:r>
      <w:r w:rsidRPr="00721E94">
        <w:rPr>
          <w:rFonts w:asciiTheme="minorHAnsi" w:eastAsiaTheme="minorHAnsi" w:hAnsiTheme="minorHAnsi" w:cstheme="minorHAnsi"/>
          <w:sz w:val="22"/>
          <w:szCs w:val="22"/>
          <w:lang w:val="ru-RU" w:eastAsia="en-US"/>
        </w:rPr>
        <w:instrText xml:space="preserve"> REF _Ref485840765 \r \h  \* MERGEFORMAT </w:instrText>
      </w:r>
      <w:r w:rsidRPr="00721E94">
        <w:rPr>
          <w:rFonts w:asciiTheme="minorHAnsi" w:eastAsiaTheme="minorHAnsi" w:hAnsiTheme="minorHAnsi" w:cstheme="minorHAnsi"/>
          <w:sz w:val="22"/>
          <w:szCs w:val="22"/>
          <w:lang w:val="ru-RU" w:eastAsia="en-US"/>
        </w:rPr>
      </w:r>
      <w:r w:rsidRPr="00721E94">
        <w:rPr>
          <w:rFonts w:asciiTheme="minorHAnsi" w:eastAsiaTheme="minorHAnsi" w:hAnsiTheme="minorHAnsi" w:cstheme="minorHAnsi"/>
          <w:sz w:val="22"/>
          <w:szCs w:val="22"/>
          <w:lang w:val="ru-RU" w:eastAsia="en-US"/>
        </w:rPr>
        <w:fldChar w:fldCharType="separate"/>
      </w:r>
      <w:r w:rsidRPr="00721E94">
        <w:rPr>
          <w:rFonts w:asciiTheme="minorHAnsi" w:eastAsiaTheme="minorHAnsi" w:hAnsiTheme="minorHAnsi" w:cstheme="minorHAnsi"/>
          <w:sz w:val="22"/>
          <w:szCs w:val="22"/>
          <w:lang w:val="ru-RU" w:eastAsia="en-US"/>
        </w:rPr>
        <w:t>4</w:t>
      </w:r>
      <w:r w:rsidRPr="00721E94">
        <w:rPr>
          <w:rFonts w:asciiTheme="minorHAnsi" w:eastAsiaTheme="minorHAnsi" w:hAnsiTheme="minorHAnsi" w:cstheme="minorHAnsi"/>
          <w:sz w:val="22"/>
          <w:szCs w:val="22"/>
          <w:lang w:val="ru-RU" w:eastAsia="en-US"/>
        </w:rPr>
        <w:fldChar w:fldCharType="end"/>
      </w:r>
      <w:r w:rsidRPr="00721E94">
        <w:rPr>
          <w:rFonts w:asciiTheme="minorHAnsi" w:eastAsiaTheme="minorHAnsi" w:hAnsiTheme="minorHAnsi" w:cstheme="minorHAnsi"/>
          <w:sz w:val="22"/>
          <w:szCs w:val="22"/>
          <w:lang w:val="ru-RU" w:eastAsia="en-US"/>
        </w:rPr>
        <w:t>;</w:t>
      </w:r>
      <w:r w:rsidRPr="00721E94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</w:p>
    <w:p w14:paraId="7A1E5486" w14:textId="217BBAE5" w:rsidR="00721E94" w:rsidRPr="00721E94" w:rsidRDefault="00721E94" w:rsidP="00721E94">
      <w:pPr>
        <w:pStyle w:val="Body2"/>
        <w:widowControl w:val="0"/>
        <w:numPr>
          <w:ilvl w:val="1"/>
          <w:numId w:val="43"/>
        </w:numPr>
        <w:spacing w:after="0" w:line="276" w:lineRule="auto"/>
        <w:ind w:left="993" w:hanging="993"/>
        <w:rPr>
          <w:rFonts w:asciiTheme="minorHAnsi" w:hAnsiTheme="minorHAnsi" w:cstheme="minorHAnsi"/>
          <w:sz w:val="22"/>
          <w:szCs w:val="22"/>
          <w:lang w:val="ru-RU"/>
        </w:rPr>
      </w:pPr>
      <w:r w:rsidRPr="00721E94">
        <w:rPr>
          <w:rFonts w:asciiTheme="minorHAnsi" w:hAnsiTheme="minorHAnsi" w:cstheme="minorHAnsi"/>
          <w:sz w:val="22"/>
          <w:szCs w:val="22"/>
          <w:lang w:val="ru-RU"/>
        </w:rPr>
        <w:t>Частный партнер уведомил Публичного партнера о привлечении Лиц, относящихся к частному</w:t>
      </w:r>
      <w:r w:rsidR="00AF3165" w:rsidRPr="00721E94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721E94">
        <w:rPr>
          <w:rFonts w:asciiTheme="minorHAnsi" w:hAnsiTheme="minorHAnsi" w:cstheme="minorHAnsi"/>
          <w:sz w:val="22"/>
          <w:szCs w:val="22"/>
          <w:lang w:val="ru-RU"/>
        </w:rPr>
        <w:t xml:space="preserve">партнеру, в порядке, предусмотренном в пункте </w:t>
      </w:r>
      <w:r w:rsidRPr="00721E94">
        <w:rPr>
          <w:rFonts w:asciiTheme="minorHAnsi" w:eastAsiaTheme="minorHAnsi" w:hAnsiTheme="minorHAnsi" w:cstheme="minorHAnsi"/>
          <w:sz w:val="22"/>
          <w:szCs w:val="22"/>
          <w:lang w:val="ru-RU" w:eastAsia="en-US"/>
        </w:rPr>
        <w:fldChar w:fldCharType="begin"/>
      </w:r>
      <w:r w:rsidRPr="00721E94">
        <w:rPr>
          <w:rFonts w:asciiTheme="minorHAnsi" w:eastAsiaTheme="minorHAnsi" w:hAnsiTheme="minorHAnsi" w:cstheme="minorHAnsi"/>
          <w:sz w:val="22"/>
          <w:szCs w:val="22"/>
          <w:lang w:val="ru-RU" w:eastAsia="en-US"/>
        </w:rPr>
        <w:instrText xml:space="preserve"> REF _Ref479765106 \r \h  \* MERGEFORMAT </w:instrText>
      </w:r>
      <w:r w:rsidRPr="00721E94">
        <w:rPr>
          <w:rFonts w:asciiTheme="minorHAnsi" w:eastAsiaTheme="minorHAnsi" w:hAnsiTheme="minorHAnsi" w:cstheme="minorHAnsi"/>
          <w:sz w:val="22"/>
          <w:szCs w:val="22"/>
          <w:lang w:val="ru-RU" w:eastAsia="en-US"/>
        </w:rPr>
      </w:r>
      <w:r w:rsidRPr="00721E94">
        <w:rPr>
          <w:rFonts w:asciiTheme="minorHAnsi" w:eastAsiaTheme="minorHAnsi" w:hAnsiTheme="minorHAnsi" w:cstheme="minorHAnsi"/>
          <w:sz w:val="22"/>
          <w:szCs w:val="22"/>
          <w:lang w:val="ru-RU" w:eastAsia="en-US"/>
        </w:rPr>
        <w:fldChar w:fldCharType="separate"/>
      </w:r>
      <w:r w:rsidRPr="00721E94">
        <w:rPr>
          <w:rFonts w:asciiTheme="minorHAnsi" w:eastAsiaTheme="minorHAnsi" w:hAnsiTheme="minorHAnsi" w:cstheme="minorHAnsi"/>
          <w:sz w:val="22"/>
          <w:szCs w:val="22"/>
          <w:lang w:val="ru-RU" w:eastAsia="en-US"/>
        </w:rPr>
        <w:t>5</w:t>
      </w:r>
      <w:r w:rsidRPr="00721E94">
        <w:rPr>
          <w:rFonts w:asciiTheme="minorHAnsi" w:eastAsiaTheme="minorHAnsi" w:hAnsiTheme="minorHAnsi" w:cstheme="minorHAnsi"/>
          <w:sz w:val="22"/>
          <w:szCs w:val="22"/>
          <w:lang w:val="ru-RU" w:eastAsia="en-US"/>
        </w:rPr>
        <w:fldChar w:fldCharType="end"/>
      </w:r>
      <w:r w:rsidRPr="00721E94">
        <w:rPr>
          <w:rFonts w:asciiTheme="minorHAnsi" w:hAnsiTheme="minorHAnsi" w:cstheme="minorHAnsi"/>
          <w:sz w:val="22"/>
          <w:szCs w:val="22"/>
          <w:lang w:val="ru-RU"/>
        </w:rPr>
        <w:t xml:space="preserve">. </w:t>
      </w:r>
    </w:p>
    <w:p w14:paraId="789D9296" w14:textId="77777777" w:rsidR="00721E94" w:rsidRPr="00721E94" w:rsidRDefault="00721E94" w:rsidP="00721E94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</w:rPr>
      </w:pPr>
      <w:bookmarkStart w:id="7" w:name="_Ref479764973"/>
      <w:r w:rsidRPr="00721E94">
        <w:rPr>
          <w:rFonts w:cstheme="minorHAnsi"/>
        </w:rPr>
        <w:t xml:space="preserve">Согласие, предусмотренное в настоящем Приложении, является достаточным для привлечения Лиц, относящихся к частному партнеру, в понимании части 7 статьи 5 Закона о ГЧП. </w:t>
      </w:r>
    </w:p>
    <w:p w14:paraId="500D72B6" w14:textId="77777777" w:rsidR="00721E94" w:rsidRPr="00721E94" w:rsidRDefault="00721E94" w:rsidP="00721E94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</w:rPr>
      </w:pPr>
      <w:bookmarkStart w:id="8" w:name="_Ref485840765"/>
      <w:r w:rsidRPr="00721E94">
        <w:rPr>
          <w:rFonts w:cstheme="minorHAnsi"/>
        </w:rPr>
        <w:t>Лица, относящиеся к частному партнеру, должны соответствовать следующим требованиям:</w:t>
      </w:r>
      <w:bookmarkEnd w:id="7"/>
      <w:bookmarkEnd w:id="8"/>
    </w:p>
    <w:p w14:paraId="2EF69173" w14:textId="765615DE" w:rsidR="00721E94" w:rsidRPr="00721E94" w:rsidRDefault="00721E94" w:rsidP="00721E94">
      <w:pPr>
        <w:pStyle w:val="ListParagraph"/>
        <w:widowControl w:val="0"/>
        <w:numPr>
          <w:ilvl w:val="1"/>
          <w:numId w:val="43"/>
        </w:numPr>
        <w:autoSpaceDE w:val="0"/>
        <w:autoSpaceDN w:val="0"/>
        <w:adjustRightInd w:val="0"/>
        <w:spacing w:after="0"/>
        <w:ind w:left="993" w:hanging="993"/>
        <w:jc w:val="both"/>
        <w:rPr>
          <w:rFonts w:cstheme="minorHAnsi"/>
        </w:rPr>
      </w:pPr>
      <w:bookmarkStart w:id="9" w:name="_Ref479768688"/>
      <w:r w:rsidRPr="00721E94">
        <w:rPr>
          <w:rFonts w:cstheme="minorHAnsi"/>
        </w:rPr>
        <w:t xml:space="preserve">отсутствие решения о ликвидации Лица, относящегося к </w:t>
      </w:r>
      <w:r w:rsidR="00AF3165">
        <w:rPr>
          <w:rFonts w:cstheme="minorHAnsi"/>
        </w:rPr>
        <w:t>Ч</w:t>
      </w:r>
      <w:r w:rsidRPr="00721E94">
        <w:rPr>
          <w:rFonts w:cstheme="minorHAnsi"/>
        </w:rPr>
        <w:t xml:space="preserve">астному партнеру – юридического лица или о прекращении Лицом, относящимся к </w:t>
      </w:r>
      <w:r w:rsidR="00AF3165">
        <w:rPr>
          <w:rFonts w:cstheme="minorHAnsi"/>
        </w:rPr>
        <w:t>Ч</w:t>
      </w:r>
      <w:r w:rsidRPr="00721E94">
        <w:rPr>
          <w:rFonts w:cstheme="minorHAnsi"/>
        </w:rPr>
        <w:t>астному партнеру – физическим лицом деятельности в качестве индивидуального предпринимателя;</w:t>
      </w:r>
      <w:bookmarkEnd w:id="9"/>
    </w:p>
    <w:p w14:paraId="4436C0BE" w14:textId="09368CF8" w:rsidR="00721E94" w:rsidRPr="00721E94" w:rsidRDefault="00721E94" w:rsidP="00721E94">
      <w:pPr>
        <w:pStyle w:val="ListParagraph"/>
        <w:widowControl w:val="0"/>
        <w:numPr>
          <w:ilvl w:val="1"/>
          <w:numId w:val="43"/>
        </w:numPr>
        <w:autoSpaceDE w:val="0"/>
        <w:autoSpaceDN w:val="0"/>
        <w:adjustRightInd w:val="0"/>
        <w:spacing w:after="0"/>
        <w:ind w:left="993" w:hanging="993"/>
        <w:jc w:val="both"/>
        <w:rPr>
          <w:rFonts w:cstheme="minorHAnsi"/>
        </w:rPr>
      </w:pPr>
      <w:r w:rsidRPr="00721E94">
        <w:rPr>
          <w:rFonts w:cstheme="minorHAnsi"/>
        </w:rPr>
        <w:t xml:space="preserve">отсутствие решения арбитражного суда о признании Лица, относящегося к </w:t>
      </w:r>
      <w:r w:rsidR="00AF3165">
        <w:rPr>
          <w:rFonts w:cstheme="minorHAnsi"/>
        </w:rPr>
        <w:t>Ч</w:t>
      </w:r>
      <w:r w:rsidRPr="00721E94">
        <w:rPr>
          <w:rFonts w:cstheme="minorHAnsi"/>
        </w:rPr>
        <w:t>астному партнеру, банкротом и об открытии конкурсного производства в отношении Лица, относящегося к частному партнеру;</w:t>
      </w:r>
    </w:p>
    <w:p w14:paraId="038D1C4F" w14:textId="57AE2E2D" w:rsidR="00721E94" w:rsidRPr="00721E94" w:rsidRDefault="00721E94" w:rsidP="00721E94">
      <w:pPr>
        <w:pStyle w:val="ListParagraph"/>
        <w:widowControl w:val="0"/>
        <w:numPr>
          <w:ilvl w:val="1"/>
          <w:numId w:val="43"/>
        </w:numPr>
        <w:autoSpaceDE w:val="0"/>
        <w:autoSpaceDN w:val="0"/>
        <w:adjustRightInd w:val="0"/>
        <w:spacing w:after="0"/>
        <w:ind w:left="993" w:hanging="993"/>
        <w:jc w:val="both"/>
        <w:rPr>
          <w:rFonts w:cstheme="minorHAnsi"/>
        </w:rPr>
      </w:pPr>
      <w:bookmarkStart w:id="10" w:name="_Ref485838223"/>
      <w:r w:rsidRPr="00721E94">
        <w:rPr>
          <w:rFonts w:cstheme="minorHAnsi"/>
        </w:rPr>
        <w:t xml:space="preserve">отсутствие </w:t>
      </w:r>
      <w:r w:rsidR="00AF3165" w:rsidRPr="00721E94">
        <w:rPr>
          <w:rFonts w:cstheme="minorHAnsi"/>
        </w:rPr>
        <w:t xml:space="preserve">в отношении Лица, относящегося к </w:t>
      </w:r>
      <w:r w:rsidR="007400F6">
        <w:rPr>
          <w:rFonts w:cstheme="minorHAnsi"/>
        </w:rPr>
        <w:t>ч</w:t>
      </w:r>
      <w:r w:rsidR="00AF3165" w:rsidRPr="00721E94">
        <w:rPr>
          <w:rFonts w:cstheme="minorHAnsi"/>
        </w:rPr>
        <w:t>астному партнеру</w:t>
      </w:r>
      <w:r w:rsidR="00AF3165">
        <w:rPr>
          <w:rFonts w:cstheme="minorHAnsi"/>
        </w:rPr>
        <w:t>,</w:t>
      </w:r>
      <w:r w:rsidR="00AF3165" w:rsidRPr="00721E94">
        <w:rPr>
          <w:rFonts w:cstheme="minorHAnsi"/>
        </w:rPr>
        <w:t xml:space="preserve"> </w:t>
      </w:r>
      <w:r w:rsidRPr="00721E94">
        <w:rPr>
          <w:rFonts w:cstheme="minorHAnsi"/>
        </w:rPr>
        <w:t xml:space="preserve">решения о приостановлении деятельности в порядке, предусмотренном Кодексом Российской Федерации об административных правонарушениях от 30.12.2001 № 195-ФЗ. Лицо, относящееся к </w:t>
      </w:r>
      <w:r w:rsidR="00AF3165">
        <w:rPr>
          <w:rFonts w:cstheme="minorHAnsi"/>
        </w:rPr>
        <w:t>Ч</w:t>
      </w:r>
      <w:r w:rsidRPr="00721E94">
        <w:rPr>
          <w:rFonts w:cstheme="minorHAnsi"/>
        </w:rPr>
        <w:t>астному партнеру, не является субъектом подобной процедуры по законодательству любого другого государства;</w:t>
      </w:r>
      <w:bookmarkEnd w:id="10"/>
    </w:p>
    <w:p w14:paraId="5783A9A9" w14:textId="77777777" w:rsidR="00721E94" w:rsidRPr="00721E94" w:rsidRDefault="00721E94" w:rsidP="00721E94">
      <w:pPr>
        <w:pStyle w:val="ListParagraph"/>
        <w:widowControl w:val="0"/>
        <w:numPr>
          <w:ilvl w:val="1"/>
          <w:numId w:val="43"/>
        </w:numPr>
        <w:autoSpaceDE w:val="0"/>
        <w:autoSpaceDN w:val="0"/>
        <w:adjustRightInd w:val="0"/>
        <w:spacing w:after="0"/>
        <w:ind w:left="993" w:hanging="993"/>
        <w:jc w:val="both"/>
        <w:rPr>
          <w:rFonts w:cstheme="minorHAnsi"/>
        </w:rPr>
      </w:pPr>
      <w:bookmarkStart w:id="11" w:name="_Ref479769433"/>
      <w:r w:rsidRPr="00721E94">
        <w:rPr>
          <w:rFonts w:eastAsiaTheme="minorEastAsia" w:cstheme="minorHAnsi"/>
          <w:lang w:eastAsia="ru-RU"/>
        </w:rPr>
        <w:t>наличие Разрешений, необходимых в соответствии с Действующим законодательством для исполнения соответствующих обязательств Частного партнера;</w:t>
      </w:r>
    </w:p>
    <w:p w14:paraId="7110A39D" w14:textId="487015EB" w:rsidR="00721E94" w:rsidRPr="00721E94" w:rsidRDefault="00721E94" w:rsidP="00721E94">
      <w:pPr>
        <w:pStyle w:val="ListParagraph"/>
        <w:widowControl w:val="0"/>
        <w:numPr>
          <w:ilvl w:val="1"/>
          <w:numId w:val="43"/>
        </w:numPr>
        <w:autoSpaceDE w:val="0"/>
        <w:autoSpaceDN w:val="0"/>
        <w:adjustRightInd w:val="0"/>
        <w:spacing w:after="0"/>
        <w:ind w:left="993" w:hanging="993"/>
        <w:jc w:val="both"/>
        <w:rPr>
          <w:rFonts w:eastAsiaTheme="minorEastAsia" w:cstheme="minorHAnsi"/>
          <w:lang w:eastAsia="ru-RU"/>
        </w:rPr>
      </w:pPr>
      <w:bookmarkStart w:id="12" w:name="_Ref520800507"/>
      <w:r w:rsidRPr="00721E94">
        <w:rPr>
          <w:rFonts w:eastAsiaTheme="minorEastAsia" w:cstheme="minorHAnsi"/>
          <w:lang w:eastAsia="ru-RU"/>
        </w:rPr>
        <w:t xml:space="preserve">отсутствие у Лица, относящего к </w:t>
      </w:r>
      <w:r w:rsidR="007400F6">
        <w:rPr>
          <w:rFonts w:eastAsiaTheme="minorEastAsia" w:cstheme="minorHAnsi"/>
          <w:lang w:eastAsia="ru-RU"/>
        </w:rPr>
        <w:t>ч</w:t>
      </w:r>
      <w:r w:rsidRPr="00721E94">
        <w:rPr>
          <w:rFonts w:eastAsiaTheme="minorEastAsia" w:cstheme="minorHAnsi"/>
          <w:lang w:eastAsia="ru-RU"/>
        </w:rPr>
        <w:t xml:space="preserve">астному партнеру, недоимки и (или) задолженности по налогам, сборам и иным обязательным платежам в бюджеты любого уровня или </w:t>
      </w:r>
      <w:r w:rsidRPr="00721E94">
        <w:rPr>
          <w:rFonts w:eastAsiaTheme="minorEastAsia" w:cstheme="minorHAnsi"/>
          <w:lang w:eastAsia="ru-RU"/>
        </w:rPr>
        <w:lastRenderedPageBreak/>
        <w:t xml:space="preserve">государственные внебюджетные фонды за прошедший календарный год, размер которой превышает </w:t>
      </w:r>
      <w:r w:rsidR="00BE383A" w:rsidRPr="00BE383A">
        <w:rPr>
          <w:rFonts w:cstheme="minorHAnsi"/>
        </w:rPr>
        <w:t xml:space="preserve">30 </w:t>
      </w:r>
      <w:r w:rsidRPr="00721E94">
        <w:rPr>
          <w:rFonts w:cstheme="minorHAnsi"/>
        </w:rPr>
        <w:t>(</w:t>
      </w:r>
      <w:r w:rsidR="00BE383A">
        <w:rPr>
          <w:rFonts w:cstheme="minorHAnsi"/>
        </w:rPr>
        <w:t>тридцать</w:t>
      </w:r>
      <w:r w:rsidRPr="00721E94">
        <w:rPr>
          <w:rFonts w:cstheme="minorHAnsi"/>
        </w:rPr>
        <w:t>)</w:t>
      </w:r>
      <w:r w:rsidRPr="00721E94">
        <w:rPr>
          <w:rFonts w:eastAsiaTheme="minorEastAsia" w:cstheme="minorHAnsi"/>
          <w:lang w:eastAsia="ru-RU"/>
        </w:rPr>
        <w:t xml:space="preserve"> процентов балансовой стоимости активов Лица, относящегося к </w:t>
      </w:r>
      <w:r w:rsidR="007400F6">
        <w:rPr>
          <w:rFonts w:eastAsiaTheme="minorEastAsia" w:cstheme="minorHAnsi"/>
          <w:lang w:eastAsia="ru-RU"/>
        </w:rPr>
        <w:t>ч</w:t>
      </w:r>
      <w:r w:rsidRPr="00721E94">
        <w:rPr>
          <w:rFonts w:eastAsiaTheme="minorEastAsia" w:cstheme="minorHAnsi"/>
          <w:lang w:eastAsia="ru-RU"/>
        </w:rPr>
        <w:t>астному партнеру, по данным бухгалтерской отчетности за последний отчетный период;</w:t>
      </w:r>
      <w:bookmarkEnd w:id="12"/>
    </w:p>
    <w:p w14:paraId="2661BB78" w14:textId="3C171FBE" w:rsidR="00721E94" w:rsidRPr="00721E94" w:rsidRDefault="00721E94" w:rsidP="00721E94">
      <w:pPr>
        <w:pStyle w:val="ListParagraph"/>
        <w:widowControl w:val="0"/>
        <w:numPr>
          <w:ilvl w:val="1"/>
          <w:numId w:val="43"/>
        </w:numPr>
        <w:autoSpaceDE w:val="0"/>
        <w:autoSpaceDN w:val="0"/>
        <w:adjustRightInd w:val="0"/>
        <w:spacing w:after="0"/>
        <w:ind w:left="993" w:hanging="993"/>
        <w:jc w:val="both"/>
        <w:rPr>
          <w:rFonts w:eastAsiaTheme="minorEastAsia" w:cstheme="minorHAnsi"/>
          <w:lang w:eastAsia="ru-RU"/>
        </w:rPr>
      </w:pPr>
      <w:bookmarkStart w:id="13" w:name="_Ref520800511"/>
      <w:r w:rsidRPr="00721E94">
        <w:rPr>
          <w:rFonts w:eastAsiaTheme="minorEastAsia" w:cstheme="minorHAnsi"/>
          <w:lang w:eastAsia="ru-RU"/>
        </w:rPr>
        <w:t xml:space="preserve">отсутствие Лица, относящегося к </w:t>
      </w:r>
      <w:r w:rsidR="007400F6">
        <w:rPr>
          <w:rFonts w:eastAsiaTheme="minorEastAsia" w:cstheme="minorHAnsi"/>
          <w:lang w:eastAsia="ru-RU"/>
        </w:rPr>
        <w:t>ч</w:t>
      </w:r>
      <w:r w:rsidRPr="00721E94">
        <w:rPr>
          <w:rFonts w:eastAsiaTheme="minorEastAsia" w:cstheme="minorHAnsi"/>
          <w:lang w:eastAsia="ru-RU"/>
        </w:rPr>
        <w:t>астному партнеру, в реестре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Федеральным законом от 18.07.2011 № 223-ФЗ «О закупках товаров, работ, услуг отдельными видами юридических лиц».</w:t>
      </w:r>
      <w:bookmarkEnd w:id="11"/>
      <w:bookmarkEnd w:id="13"/>
    </w:p>
    <w:p w14:paraId="0E61A0C5" w14:textId="2E414127" w:rsidR="00721E94" w:rsidRPr="00721E94" w:rsidRDefault="00721E94" w:rsidP="00721E94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</w:rPr>
      </w:pPr>
      <w:bookmarkStart w:id="14" w:name="_Ref479765106"/>
      <w:bookmarkStart w:id="15" w:name="_Ref479769808"/>
      <w:r w:rsidRPr="00721E94">
        <w:rPr>
          <w:rFonts w:cstheme="minorHAnsi"/>
        </w:rPr>
        <w:t xml:space="preserve">Частный партнер не позднее, чем за </w:t>
      </w:r>
      <w:r w:rsidR="00BE383A">
        <w:rPr>
          <w:rFonts w:cstheme="minorHAnsi"/>
        </w:rPr>
        <w:t xml:space="preserve">7 </w:t>
      </w:r>
      <w:r w:rsidRPr="00721E94">
        <w:rPr>
          <w:rFonts w:cstheme="minorHAnsi"/>
        </w:rPr>
        <w:t>(</w:t>
      </w:r>
      <w:r w:rsidR="00BE383A">
        <w:rPr>
          <w:rFonts w:cstheme="minorHAnsi"/>
        </w:rPr>
        <w:t>семь</w:t>
      </w:r>
      <w:r w:rsidRPr="00721E94">
        <w:rPr>
          <w:rFonts w:cstheme="minorHAnsi"/>
        </w:rPr>
        <w:t xml:space="preserve">) </w:t>
      </w:r>
      <w:r w:rsidR="00E97F48">
        <w:rPr>
          <w:rFonts w:cstheme="minorHAnsi"/>
        </w:rPr>
        <w:t>Р</w:t>
      </w:r>
      <w:r w:rsidRPr="00721E94">
        <w:rPr>
          <w:rFonts w:cstheme="minorHAnsi"/>
        </w:rPr>
        <w:t xml:space="preserve">абочих дней до даты привлечения Лица, относящегося к </w:t>
      </w:r>
      <w:r w:rsidR="007400F6">
        <w:rPr>
          <w:rFonts w:cstheme="minorHAnsi"/>
        </w:rPr>
        <w:t>ч</w:t>
      </w:r>
      <w:r w:rsidRPr="00721E94">
        <w:rPr>
          <w:rFonts w:cstheme="minorHAnsi"/>
        </w:rPr>
        <w:t xml:space="preserve">астному партнеру, сообщает об этом Публичному </w:t>
      </w:r>
      <w:bookmarkEnd w:id="14"/>
      <w:r w:rsidRPr="00721E94">
        <w:rPr>
          <w:rFonts w:cstheme="minorHAnsi"/>
        </w:rPr>
        <w:t>партнеру путем направления уведомления, которое должно содержать следующие сведения и документы:</w:t>
      </w:r>
      <w:bookmarkEnd w:id="15"/>
    </w:p>
    <w:p w14:paraId="5261658E" w14:textId="32D8BC5C" w:rsidR="00721E94" w:rsidRPr="00721E94" w:rsidRDefault="00721E94" w:rsidP="00721E94">
      <w:pPr>
        <w:pStyle w:val="ListParagraph"/>
        <w:widowControl w:val="0"/>
        <w:numPr>
          <w:ilvl w:val="1"/>
          <w:numId w:val="43"/>
        </w:numPr>
        <w:autoSpaceDE w:val="0"/>
        <w:autoSpaceDN w:val="0"/>
        <w:adjustRightInd w:val="0"/>
        <w:spacing w:after="0"/>
        <w:ind w:left="993" w:hanging="993"/>
        <w:jc w:val="both"/>
        <w:rPr>
          <w:rFonts w:cstheme="minorHAnsi"/>
        </w:rPr>
      </w:pPr>
      <w:r w:rsidRPr="00721E94">
        <w:rPr>
          <w:rFonts w:cstheme="minorHAnsi"/>
        </w:rPr>
        <w:t xml:space="preserve">полное наименование Лица, относящегося к </w:t>
      </w:r>
      <w:r w:rsidR="007400F6">
        <w:rPr>
          <w:rFonts w:cstheme="minorHAnsi"/>
        </w:rPr>
        <w:t>ч</w:t>
      </w:r>
      <w:r w:rsidRPr="00721E94">
        <w:rPr>
          <w:rFonts w:cstheme="minorHAnsi"/>
        </w:rPr>
        <w:t>астному партнеру, а также ИНН, ОГРН такого лица (для российских юридических лиц, индивидуальных предпринимателей);</w:t>
      </w:r>
    </w:p>
    <w:p w14:paraId="7D81D711" w14:textId="3FBEDAA8" w:rsidR="00721E94" w:rsidRPr="00721E94" w:rsidRDefault="00721E94" w:rsidP="00721E94">
      <w:pPr>
        <w:pStyle w:val="ListParagraph"/>
        <w:widowControl w:val="0"/>
        <w:numPr>
          <w:ilvl w:val="1"/>
          <w:numId w:val="43"/>
        </w:numPr>
        <w:autoSpaceDE w:val="0"/>
        <w:autoSpaceDN w:val="0"/>
        <w:adjustRightInd w:val="0"/>
        <w:spacing w:after="0"/>
        <w:ind w:left="993" w:hanging="993"/>
        <w:jc w:val="both"/>
        <w:rPr>
          <w:rFonts w:cstheme="minorHAnsi"/>
        </w:rPr>
      </w:pPr>
      <w:r w:rsidRPr="00721E94">
        <w:rPr>
          <w:rFonts w:cstheme="minorHAnsi"/>
        </w:rPr>
        <w:t xml:space="preserve">обязательства Частного партнера по Соглашению, исполняемые Лицом, относящимся к </w:t>
      </w:r>
      <w:r w:rsidR="00BD360B">
        <w:rPr>
          <w:rFonts w:cstheme="minorHAnsi"/>
        </w:rPr>
        <w:t>Ч</w:t>
      </w:r>
      <w:r w:rsidRPr="00721E94">
        <w:rPr>
          <w:rFonts w:cstheme="minorHAnsi"/>
        </w:rPr>
        <w:t>астному партнеру;</w:t>
      </w:r>
    </w:p>
    <w:p w14:paraId="7924A940" w14:textId="35BC1F8C" w:rsidR="00721E94" w:rsidRPr="00721E94" w:rsidRDefault="00721E94" w:rsidP="00721E94">
      <w:pPr>
        <w:pStyle w:val="ListParagraph"/>
        <w:widowControl w:val="0"/>
        <w:numPr>
          <w:ilvl w:val="1"/>
          <w:numId w:val="43"/>
        </w:numPr>
        <w:autoSpaceDE w:val="0"/>
        <w:autoSpaceDN w:val="0"/>
        <w:adjustRightInd w:val="0"/>
        <w:spacing w:after="0"/>
        <w:ind w:left="993" w:hanging="993"/>
        <w:jc w:val="both"/>
        <w:rPr>
          <w:rFonts w:cstheme="minorHAnsi"/>
        </w:rPr>
      </w:pPr>
      <w:r w:rsidRPr="00721E94">
        <w:rPr>
          <w:rFonts w:cstheme="minorHAnsi"/>
        </w:rPr>
        <w:t xml:space="preserve">подтверждение соответствия Лица, относящегося к </w:t>
      </w:r>
      <w:r w:rsidR="007400F6">
        <w:rPr>
          <w:rFonts w:cstheme="minorHAnsi"/>
        </w:rPr>
        <w:t>ч</w:t>
      </w:r>
      <w:r w:rsidRPr="00721E94">
        <w:rPr>
          <w:rFonts w:cstheme="minorHAnsi"/>
        </w:rPr>
        <w:t xml:space="preserve">астному партнеру, требованиям, предусмотренным в пункте </w:t>
      </w:r>
      <w:r w:rsidRPr="00721E94">
        <w:rPr>
          <w:rFonts w:cstheme="minorHAnsi"/>
        </w:rPr>
        <w:fldChar w:fldCharType="begin"/>
      </w:r>
      <w:r w:rsidRPr="00721E94">
        <w:rPr>
          <w:rFonts w:cstheme="minorHAnsi"/>
        </w:rPr>
        <w:instrText xml:space="preserve"> REF _Ref485840765 \r \h  \* MERGEFORMAT </w:instrText>
      </w:r>
      <w:r w:rsidRPr="00721E94">
        <w:rPr>
          <w:rFonts w:cstheme="minorHAnsi"/>
        </w:rPr>
      </w:r>
      <w:r w:rsidRPr="00721E94">
        <w:rPr>
          <w:rFonts w:cstheme="minorHAnsi"/>
        </w:rPr>
        <w:fldChar w:fldCharType="separate"/>
      </w:r>
      <w:r w:rsidRPr="00721E94">
        <w:rPr>
          <w:rFonts w:cstheme="minorHAnsi"/>
        </w:rPr>
        <w:t>4</w:t>
      </w:r>
      <w:r w:rsidRPr="00721E94">
        <w:rPr>
          <w:rFonts w:cstheme="minorHAnsi"/>
        </w:rPr>
        <w:fldChar w:fldCharType="end"/>
      </w:r>
      <w:r w:rsidRPr="00721E94">
        <w:rPr>
          <w:rFonts w:cstheme="minorHAnsi"/>
        </w:rPr>
        <w:t>, включающее в себя следующие документы:</w:t>
      </w:r>
    </w:p>
    <w:p w14:paraId="0E7DE2AE" w14:textId="77777777" w:rsidR="00721E94" w:rsidRPr="00721E94" w:rsidRDefault="00721E94" w:rsidP="00721E94">
      <w:pPr>
        <w:pStyle w:val="ListParagraph"/>
        <w:widowControl w:val="0"/>
        <w:numPr>
          <w:ilvl w:val="2"/>
          <w:numId w:val="43"/>
        </w:numPr>
        <w:autoSpaceDE w:val="0"/>
        <w:autoSpaceDN w:val="0"/>
        <w:adjustRightInd w:val="0"/>
        <w:spacing w:after="0"/>
        <w:ind w:left="993" w:hanging="993"/>
        <w:jc w:val="both"/>
        <w:rPr>
          <w:rFonts w:cstheme="minorHAnsi"/>
        </w:rPr>
      </w:pPr>
      <w:r w:rsidRPr="00721E94">
        <w:rPr>
          <w:rFonts w:cstheme="minorHAnsi"/>
        </w:rPr>
        <w:t>в отношении российского юридического лица – нотариально заверенные копии учредительных документов (включая зарегистрированные изменения), в отношении иностранного юридического лица – надлежащим образом удостоверенные копии учредительных документов (включая изменения к ним)</w:t>
      </w:r>
      <w:r w:rsidRPr="00721E94">
        <w:rPr>
          <w:rStyle w:val="FootnoteReference"/>
          <w:rFonts w:eastAsia="SimSun" w:cstheme="minorHAnsi"/>
        </w:rPr>
        <w:footnoteReference w:id="1"/>
      </w:r>
      <w:r w:rsidRPr="00721E94">
        <w:rPr>
          <w:rFonts w:cstheme="minorHAnsi"/>
        </w:rPr>
        <w:t>;</w:t>
      </w:r>
    </w:p>
    <w:p w14:paraId="0E6DEC61" w14:textId="34AE8B7E" w:rsidR="00721E94" w:rsidRPr="00721E94" w:rsidRDefault="00721E94" w:rsidP="00721E94">
      <w:pPr>
        <w:pStyle w:val="ListParagraph"/>
        <w:widowControl w:val="0"/>
        <w:numPr>
          <w:ilvl w:val="2"/>
          <w:numId w:val="43"/>
        </w:numPr>
        <w:autoSpaceDE w:val="0"/>
        <w:autoSpaceDN w:val="0"/>
        <w:adjustRightInd w:val="0"/>
        <w:spacing w:after="0"/>
        <w:ind w:left="993" w:hanging="993"/>
        <w:jc w:val="both"/>
        <w:rPr>
          <w:rFonts w:cstheme="minorHAnsi"/>
        </w:rPr>
      </w:pPr>
      <w:r w:rsidRPr="00721E94">
        <w:rPr>
          <w:rFonts w:cstheme="minorHAnsi"/>
        </w:rPr>
        <w:t xml:space="preserve">декларация Лица, относящегося к </w:t>
      </w:r>
      <w:r w:rsidR="007400F6">
        <w:rPr>
          <w:rFonts w:cstheme="minorHAnsi"/>
        </w:rPr>
        <w:t>ч</w:t>
      </w:r>
      <w:r w:rsidRPr="00721E94">
        <w:rPr>
          <w:rFonts w:cstheme="minorHAnsi"/>
        </w:rPr>
        <w:t xml:space="preserve">астному партнеру, о соответствии указанного лица требованиям, предусмотренным в пунктах </w:t>
      </w:r>
      <w:r w:rsidRPr="00721E94">
        <w:rPr>
          <w:rFonts w:cstheme="minorHAnsi"/>
        </w:rPr>
        <w:fldChar w:fldCharType="begin"/>
      </w:r>
      <w:r w:rsidRPr="00721E94">
        <w:rPr>
          <w:rFonts w:cstheme="minorHAnsi"/>
        </w:rPr>
        <w:instrText xml:space="preserve"> REF _Ref479768688 \r \h  \* MERGEFORMAT </w:instrText>
      </w:r>
      <w:r w:rsidRPr="00721E94">
        <w:rPr>
          <w:rFonts w:cstheme="minorHAnsi"/>
        </w:rPr>
      </w:r>
      <w:r w:rsidRPr="00721E94">
        <w:rPr>
          <w:rFonts w:cstheme="minorHAnsi"/>
        </w:rPr>
        <w:fldChar w:fldCharType="separate"/>
      </w:r>
      <w:r w:rsidRPr="00721E94">
        <w:rPr>
          <w:rFonts w:cstheme="minorHAnsi"/>
        </w:rPr>
        <w:t>4.1</w:t>
      </w:r>
      <w:r w:rsidRPr="00721E94">
        <w:rPr>
          <w:rFonts w:cstheme="minorHAnsi"/>
        </w:rPr>
        <w:fldChar w:fldCharType="end"/>
      </w:r>
      <w:r w:rsidRPr="00721E94">
        <w:rPr>
          <w:rFonts w:cstheme="minorHAnsi"/>
        </w:rPr>
        <w:t>-</w:t>
      </w:r>
      <w:r w:rsidRPr="00721E94">
        <w:rPr>
          <w:rFonts w:cstheme="minorHAnsi"/>
        </w:rPr>
        <w:fldChar w:fldCharType="begin"/>
      </w:r>
      <w:r w:rsidRPr="00721E94">
        <w:rPr>
          <w:rFonts w:cstheme="minorHAnsi"/>
        </w:rPr>
        <w:instrText xml:space="preserve"> REF _Ref485838223 \r \h  \* MERGEFORMAT </w:instrText>
      </w:r>
      <w:r w:rsidRPr="00721E94">
        <w:rPr>
          <w:rFonts w:cstheme="minorHAnsi"/>
        </w:rPr>
      </w:r>
      <w:r w:rsidRPr="00721E94">
        <w:rPr>
          <w:rFonts w:cstheme="minorHAnsi"/>
        </w:rPr>
        <w:fldChar w:fldCharType="separate"/>
      </w:r>
      <w:r w:rsidRPr="00721E94">
        <w:rPr>
          <w:rFonts w:cstheme="minorHAnsi"/>
        </w:rPr>
        <w:t>4.3</w:t>
      </w:r>
      <w:r w:rsidRPr="00721E94">
        <w:rPr>
          <w:rFonts w:cstheme="minorHAnsi"/>
        </w:rPr>
        <w:fldChar w:fldCharType="end"/>
      </w:r>
      <w:r w:rsidRPr="00721E94">
        <w:rPr>
          <w:rFonts w:cstheme="minorHAnsi"/>
        </w:rPr>
        <w:t xml:space="preserve">, </w:t>
      </w:r>
      <w:r w:rsidRPr="00721E94">
        <w:rPr>
          <w:rFonts w:cstheme="minorHAnsi"/>
        </w:rPr>
        <w:fldChar w:fldCharType="begin"/>
      </w:r>
      <w:r w:rsidRPr="00721E94">
        <w:rPr>
          <w:rFonts w:cstheme="minorHAnsi"/>
        </w:rPr>
        <w:instrText xml:space="preserve"> REF _Ref520800507 \r \h  \* MERGEFORMAT </w:instrText>
      </w:r>
      <w:r w:rsidRPr="00721E94">
        <w:rPr>
          <w:rFonts w:cstheme="minorHAnsi"/>
        </w:rPr>
      </w:r>
      <w:r w:rsidRPr="00721E94">
        <w:rPr>
          <w:rFonts w:cstheme="minorHAnsi"/>
        </w:rPr>
        <w:fldChar w:fldCharType="separate"/>
      </w:r>
      <w:r w:rsidRPr="00721E94">
        <w:rPr>
          <w:rFonts w:cstheme="minorHAnsi"/>
        </w:rPr>
        <w:t>4.5</w:t>
      </w:r>
      <w:r w:rsidRPr="00721E94">
        <w:rPr>
          <w:rFonts w:cstheme="minorHAnsi"/>
        </w:rPr>
        <w:fldChar w:fldCharType="end"/>
      </w:r>
      <w:r w:rsidRPr="00721E94">
        <w:rPr>
          <w:rFonts w:cstheme="minorHAnsi"/>
        </w:rPr>
        <w:t>-</w:t>
      </w:r>
      <w:r w:rsidRPr="00721E94">
        <w:rPr>
          <w:rFonts w:cstheme="minorHAnsi"/>
        </w:rPr>
        <w:fldChar w:fldCharType="begin"/>
      </w:r>
      <w:r w:rsidRPr="00721E94">
        <w:rPr>
          <w:rFonts w:cstheme="minorHAnsi"/>
        </w:rPr>
        <w:instrText xml:space="preserve"> REF _Ref520800511 \r \h  \* MERGEFORMAT </w:instrText>
      </w:r>
      <w:r w:rsidRPr="00721E94">
        <w:rPr>
          <w:rFonts w:cstheme="minorHAnsi"/>
        </w:rPr>
      </w:r>
      <w:r w:rsidRPr="00721E94">
        <w:rPr>
          <w:rFonts w:cstheme="minorHAnsi"/>
        </w:rPr>
        <w:fldChar w:fldCharType="separate"/>
      </w:r>
      <w:r w:rsidRPr="00721E94">
        <w:rPr>
          <w:rFonts w:cstheme="minorHAnsi"/>
        </w:rPr>
        <w:t>4.6</w:t>
      </w:r>
      <w:r w:rsidRPr="00721E94">
        <w:rPr>
          <w:rFonts w:cstheme="minorHAnsi"/>
        </w:rPr>
        <w:fldChar w:fldCharType="end"/>
      </w:r>
      <w:r w:rsidRPr="00721E94">
        <w:rPr>
          <w:rFonts w:cstheme="minorHAnsi"/>
        </w:rPr>
        <w:t>, подписанная указанным лицом;</w:t>
      </w:r>
    </w:p>
    <w:p w14:paraId="2A11FD70" w14:textId="77777777" w:rsidR="00721E94" w:rsidRPr="00721E94" w:rsidRDefault="00721E94" w:rsidP="00721E94">
      <w:pPr>
        <w:pStyle w:val="ListParagraph"/>
        <w:widowControl w:val="0"/>
        <w:numPr>
          <w:ilvl w:val="2"/>
          <w:numId w:val="43"/>
        </w:numPr>
        <w:autoSpaceDE w:val="0"/>
        <w:autoSpaceDN w:val="0"/>
        <w:adjustRightInd w:val="0"/>
        <w:spacing w:after="0"/>
        <w:ind w:left="993" w:hanging="993"/>
        <w:jc w:val="both"/>
        <w:rPr>
          <w:rFonts w:cstheme="minorHAnsi"/>
        </w:rPr>
      </w:pPr>
      <w:bookmarkStart w:id="16" w:name="_Ref485839370"/>
      <w:r w:rsidRPr="00721E94">
        <w:rPr>
          <w:rFonts w:cstheme="minorHAnsi"/>
        </w:rPr>
        <w:t xml:space="preserve">нотариально заверенные копии Разрешений, предусмотренных в пункте </w:t>
      </w:r>
      <w:r w:rsidRPr="00721E94">
        <w:rPr>
          <w:rFonts w:cstheme="minorHAnsi"/>
        </w:rPr>
        <w:fldChar w:fldCharType="begin"/>
      </w:r>
      <w:r w:rsidRPr="00721E94">
        <w:rPr>
          <w:rFonts w:cstheme="minorHAnsi"/>
        </w:rPr>
        <w:instrText xml:space="preserve"> REF _Ref479769433 \r \h  \* MERGEFORMAT </w:instrText>
      </w:r>
      <w:r w:rsidRPr="00721E94">
        <w:rPr>
          <w:rFonts w:cstheme="minorHAnsi"/>
        </w:rPr>
      </w:r>
      <w:r w:rsidRPr="00721E94">
        <w:rPr>
          <w:rFonts w:cstheme="minorHAnsi"/>
        </w:rPr>
        <w:fldChar w:fldCharType="separate"/>
      </w:r>
      <w:r w:rsidRPr="00721E94">
        <w:rPr>
          <w:rFonts w:cstheme="minorHAnsi"/>
        </w:rPr>
        <w:t>4.4</w:t>
      </w:r>
      <w:r w:rsidRPr="00721E94">
        <w:rPr>
          <w:rFonts w:cstheme="minorHAnsi"/>
        </w:rPr>
        <w:fldChar w:fldCharType="end"/>
      </w:r>
      <w:r w:rsidRPr="00721E94">
        <w:rPr>
          <w:rFonts w:cstheme="minorHAnsi"/>
        </w:rPr>
        <w:t>.</w:t>
      </w:r>
      <w:bookmarkEnd w:id="16"/>
    </w:p>
    <w:p w14:paraId="0F346E02" w14:textId="5BE217F8" w:rsidR="00721E94" w:rsidRPr="00721E94" w:rsidRDefault="00721E94" w:rsidP="00721E94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</w:rPr>
      </w:pPr>
      <w:bookmarkStart w:id="17" w:name="_Ref485837461"/>
      <w:bookmarkStart w:id="18" w:name="_Ref480123876"/>
      <w:r w:rsidRPr="00721E94">
        <w:rPr>
          <w:rFonts w:cstheme="minorHAnsi"/>
        </w:rPr>
        <w:t xml:space="preserve">Публичный партнер в течение </w:t>
      </w:r>
      <w:r w:rsidR="00BE383A">
        <w:rPr>
          <w:rFonts w:cstheme="minorHAnsi"/>
        </w:rPr>
        <w:t xml:space="preserve">7 </w:t>
      </w:r>
      <w:r w:rsidRPr="00721E94">
        <w:rPr>
          <w:rFonts w:cstheme="minorHAnsi"/>
        </w:rPr>
        <w:t>(</w:t>
      </w:r>
      <w:r w:rsidR="00BE383A">
        <w:rPr>
          <w:rFonts w:cstheme="minorHAnsi"/>
        </w:rPr>
        <w:t>семи</w:t>
      </w:r>
      <w:r w:rsidRPr="00721E94">
        <w:rPr>
          <w:rFonts w:cstheme="minorHAnsi"/>
        </w:rPr>
        <w:t xml:space="preserve">) </w:t>
      </w:r>
      <w:r w:rsidR="00E97F48">
        <w:rPr>
          <w:rFonts w:cstheme="minorHAnsi"/>
        </w:rPr>
        <w:t>Р</w:t>
      </w:r>
      <w:r w:rsidRPr="00721E94">
        <w:rPr>
          <w:rFonts w:cstheme="minorHAnsi"/>
        </w:rPr>
        <w:t xml:space="preserve">абочих дней с даты получения уведомления, предусмотренного в пункте </w:t>
      </w:r>
      <w:r w:rsidRPr="00721E94">
        <w:rPr>
          <w:rFonts w:cstheme="minorHAnsi"/>
        </w:rPr>
        <w:fldChar w:fldCharType="begin"/>
      </w:r>
      <w:r w:rsidRPr="00721E94">
        <w:rPr>
          <w:rFonts w:cstheme="minorHAnsi"/>
        </w:rPr>
        <w:instrText xml:space="preserve"> REF _Ref479769808 \r \h  \* MERGEFORMAT </w:instrText>
      </w:r>
      <w:r w:rsidRPr="00721E94">
        <w:rPr>
          <w:rFonts w:cstheme="minorHAnsi"/>
        </w:rPr>
      </w:r>
      <w:r w:rsidRPr="00721E94">
        <w:rPr>
          <w:rFonts w:cstheme="minorHAnsi"/>
        </w:rPr>
        <w:fldChar w:fldCharType="separate"/>
      </w:r>
      <w:r w:rsidRPr="00721E94">
        <w:rPr>
          <w:rFonts w:cstheme="minorHAnsi"/>
        </w:rPr>
        <w:t>5</w:t>
      </w:r>
      <w:r w:rsidRPr="00721E94">
        <w:rPr>
          <w:rFonts w:cstheme="minorHAnsi"/>
        </w:rPr>
        <w:fldChar w:fldCharType="end"/>
      </w:r>
      <w:r w:rsidRPr="00721E94">
        <w:rPr>
          <w:rFonts w:cstheme="minorHAnsi"/>
        </w:rPr>
        <w:t>, направляет Частному партнеру одно из следующих решений:</w:t>
      </w:r>
      <w:bookmarkEnd w:id="17"/>
    </w:p>
    <w:p w14:paraId="696CFEAB" w14:textId="2794E921" w:rsidR="00721E94" w:rsidRPr="00721E94" w:rsidRDefault="00721E94" w:rsidP="00721E94">
      <w:pPr>
        <w:pStyle w:val="ListParagraph"/>
        <w:widowControl w:val="0"/>
        <w:numPr>
          <w:ilvl w:val="1"/>
          <w:numId w:val="43"/>
        </w:numPr>
        <w:autoSpaceDE w:val="0"/>
        <w:autoSpaceDN w:val="0"/>
        <w:adjustRightInd w:val="0"/>
        <w:spacing w:after="0"/>
        <w:ind w:left="993" w:hanging="993"/>
        <w:jc w:val="both"/>
        <w:rPr>
          <w:rFonts w:cstheme="minorHAnsi"/>
        </w:rPr>
      </w:pPr>
      <w:bookmarkStart w:id="19" w:name="_Ref485837578"/>
      <w:r w:rsidRPr="00721E94">
        <w:rPr>
          <w:rFonts w:cstheme="minorHAnsi"/>
        </w:rPr>
        <w:t>решение о согласовании привлечения Лица, относящегося к частному партнеру;</w:t>
      </w:r>
      <w:bookmarkEnd w:id="19"/>
      <w:r w:rsidRPr="00721E94">
        <w:rPr>
          <w:rFonts w:cstheme="minorHAnsi"/>
        </w:rPr>
        <w:t xml:space="preserve"> </w:t>
      </w:r>
    </w:p>
    <w:p w14:paraId="1572CBF4" w14:textId="067FAF4A" w:rsidR="00721E94" w:rsidRPr="00721E94" w:rsidRDefault="00721E94" w:rsidP="00721E94">
      <w:pPr>
        <w:pStyle w:val="ListParagraph"/>
        <w:widowControl w:val="0"/>
        <w:numPr>
          <w:ilvl w:val="1"/>
          <w:numId w:val="43"/>
        </w:numPr>
        <w:autoSpaceDE w:val="0"/>
        <w:autoSpaceDN w:val="0"/>
        <w:adjustRightInd w:val="0"/>
        <w:spacing w:after="0"/>
        <w:ind w:left="993" w:hanging="993"/>
        <w:jc w:val="both"/>
        <w:rPr>
          <w:rFonts w:cstheme="minorHAnsi"/>
        </w:rPr>
      </w:pPr>
      <w:bookmarkStart w:id="20" w:name="_Ref485837397"/>
      <w:r w:rsidRPr="00721E94">
        <w:rPr>
          <w:rFonts w:cstheme="minorHAnsi"/>
        </w:rPr>
        <w:t xml:space="preserve">решение об отказе в привлечении Лица, относящегося к частному партнеру. Указанное решение может быть принято только в случае выявления несоответствия такого лица требованиям, установленным в пункте </w:t>
      </w:r>
      <w:r w:rsidRPr="00721E94">
        <w:rPr>
          <w:rFonts w:cstheme="minorHAnsi"/>
        </w:rPr>
        <w:fldChar w:fldCharType="begin"/>
      </w:r>
      <w:r w:rsidRPr="00721E94">
        <w:rPr>
          <w:rFonts w:cstheme="minorHAnsi"/>
        </w:rPr>
        <w:instrText xml:space="preserve"> REF _Ref485840765 \r \h  \* MERGEFORMAT </w:instrText>
      </w:r>
      <w:r w:rsidRPr="00721E94">
        <w:rPr>
          <w:rFonts w:cstheme="minorHAnsi"/>
        </w:rPr>
      </w:r>
      <w:r w:rsidRPr="00721E94">
        <w:rPr>
          <w:rFonts w:cstheme="minorHAnsi"/>
        </w:rPr>
        <w:fldChar w:fldCharType="separate"/>
      </w:r>
      <w:r w:rsidRPr="00721E94">
        <w:rPr>
          <w:rFonts w:cstheme="minorHAnsi"/>
        </w:rPr>
        <w:t>4</w:t>
      </w:r>
      <w:r w:rsidRPr="00721E94">
        <w:rPr>
          <w:rFonts w:cstheme="minorHAnsi"/>
        </w:rPr>
        <w:fldChar w:fldCharType="end"/>
      </w:r>
      <w:r w:rsidRPr="00721E94">
        <w:rPr>
          <w:rFonts w:cstheme="minorHAnsi"/>
        </w:rPr>
        <w:t>.</w:t>
      </w:r>
      <w:bookmarkEnd w:id="18"/>
      <w:bookmarkEnd w:id="20"/>
      <w:r w:rsidRPr="00721E94">
        <w:rPr>
          <w:rFonts w:cstheme="minorHAnsi"/>
        </w:rPr>
        <w:t xml:space="preserve"> </w:t>
      </w:r>
    </w:p>
    <w:p w14:paraId="7006FD58" w14:textId="78E62566" w:rsidR="00721E94" w:rsidRPr="00721E94" w:rsidRDefault="00721E94" w:rsidP="00721E94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</w:rPr>
      </w:pPr>
      <w:r w:rsidRPr="00721E94">
        <w:rPr>
          <w:rFonts w:cstheme="minorHAnsi"/>
        </w:rPr>
        <w:t xml:space="preserve">В случае если в течение срока, предусмотренного в пункте </w:t>
      </w:r>
      <w:r w:rsidRPr="00721E94">
        <w:rPr>
          <w:rFonts w:cstheme="minorHAnsi"/>
        </w:rPr>
        <w:fldChar w:fldCharType="begin"/>
      </w:r>
      <w:r w:rsidRPr="00721E94">
        <w:rPr>
          <w:rFonts w:cstheme="minorHAnsi"/>
        </w:rPr>
        <w:instrText xml:space="preserve"> REF _Ref485837461 \r \h  \* MERGEFORMAT </w:instrText>
      </w:r>
      <w:r w:rsidRPr="00721E94">
        <w:rPr>
          <w:rFonts w:cstheme="minorHAnsi"/>
        </w:rPr>
      </w:r>
      <w:r w:rsidRPr="00721E94">
        <w:rPr>
          <w:rFonts w:cstheme="minorHAnsi"/>
        </w:rPr>
        <w:fldChar w:fldCharType="separate"/>
      </w:r>
      <w:r w:rsidRPr="00721E94">
        <w:rPr>
          <w:rFonts w:cstheme="minorHAnsi"/>
        </w:rPr>
        <w:t>6</w:t>
      </w:r>
      <w:r w:rsidRPr="00721E94">
        <w:rPr>
          <w:rFonts w:cstheme="minorHAnsi"/>
        </w:rPr>
        <w:fldChar w:fldCharType="end"/>
      </w:r>
      <w:r w:rsidRPr="00721E94">
        <w:rPr>
          <w:rFonts w:cstheme="minorHAnsi"/>
        </w:rPr>
        <w:t xml:space="preserve">, Публичный партнер не направил Частному партнеру одно из решений, предусмотренных в пунктах </w:t>
      </w:r>
      <w:r w:rsidRPr="00721E94">
        <w:rPr>
          <w:rFonts w:cstheme="minorHAnsi"/>
        </w:rPr>
        <w:fldChar w:fldCharType="begin"/>
      </w:r>
      <w:r w:rsidRPr="00721E94">
        <w:rPr>
          <w:rFonts w:cstheme="minorHAnsi"/>
        </w:rPr>
        <w:instrText xml:space="preserve"> REF _Ref485837578 \r \h  \* MERGEFORMAT </w:instrText>
      </w:r>
      <w:r w:rsidRPr="00721E94">
        <w:rPr>
          <w:rFonts w:cstheme="minorHAnsi"/>
        </w:rPr>
      </w:r>
      <w:r w:rsidRPr="00721E94">
        <w:rPr>
          <w:rFonts w:cstheme="minorHAnsi"/>
        </w:rPr>
        <w:fldChar w:fldCharType="separate"/>
      </w:r>
      <w:r w:rsidRPr="00721E94">
        <w:rPr>
          <w:rFonts w:cstheme="minorHAnsi"/>
        </w:rPr>
        <w:t>6.1</w:t>
      </w:r>
      <w:r w:rsidRPr="00721E94">
        <w:rPr>
          <w:rFonts w:cstheme="minorHAnsi"/>
        </w:rPr>
        <w:fldChar w:fldCharType="end"/>
      </w:r>
      <w:r w:rsidRPr="00721E94">
        <w:rPr>
          <w:rFonts w:cstheme="minorHAnsi"/>
        </w:rPr>
        <w:t>-</w:t>
      </w:r>
      <w:r w:rsidRPr="00721E94">
        <w:rPr>
          <w:rFonts w:cstheme="minorHAnsi"/>
        </w:rPr>
        <w:fldChar w:fldCharType="begin"/>
      </w:r>
      <w:r w:rsidRPr="00721E94">
        <w:rPr>
          <w:rFonts w:cstheme="minorHAnsi"/>
        </w:rPr>
        <w:instrText xml:space="preserve"> REF _Ref485837397 \r \h  \* MERGEFORMAT </w:instrText>
      </w:r>
      <w:r w:rsidRPr="00721E94">
        <w:rPr>
          <w:rFonts w:cstheme="minorHAnsi"/>
        </w:rPr>
      </w:r>
      <w:r w:rsidRPr="00721E94">
        <w:rPr>
          <w:rFonts w:cstheme="minorHAnsi"/>
        </w:rPr>
        <w:fldChar w:fldCharType="separate"/>
      </w:r>
      <w:r w:rsidRPr="00721E94">
        <w:rPr>
          <w:rFonts w:cstheme="minorHAnsi"/>
        </w:rPr>
        <w:t>6.2</w:t>
      </w:r>
      <w:r w:rsidRPr="00721E94">
        <w:rPr>
          <w:rFonts w:cstheme="minorHAnsi"/>
        </w:rPr>
        <w:fldChar w:fldCharType="end"/>
      </w:r>
      <w:r w:rsidRPr="00721E94">
        <w:rPr>
          <w:rFonts w:cstheme="minorHAnsi"/>
        </w:rPr>
        <w:t>, то привлечение Лица, относящегося к частному партнеру, считается надлежащим образом согласованным Публичным партнером.</w:t>
      </w:r>
    </w:p>
    <w:p w14:paraId="57321187" w14:textId="77777777" w:rsidR="00721E94" w:rsidRPr="00721E94" w:rsidRDefault="00721E94" w:rsidP="00721E94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</w:rPr>
      </w:pPr>
      <w:r w:rsidRPr="00721E94">
        <w:rPr>
          <w:rFonts w:cstheme="minorHAnsi"/>
        </w:rPr>
        <w:t xml:space="preserve">В случае принятия Публичным партнером решения, предусмотренного в пункте </w:t>
      </w:r>
      <w:r w:rsidRPr="00721E94">
        <w:rPr>
          <w:rFonts w:cstheme="minorHAnsi"/>
        </w:rPr>
        <w:fldChar w:fldCharType="begin"/>
      </w:r>
      <w:r w:rsidRPr="00721E94">
        <w:rPr>
          <w:rFonts w:cstheme="minorHAnsi"/>
        </w:rPr>
        <w:instrText xml:space="preserve"> REF _Ref485837397 \r \h  \* MERGEFORMAT </w:instrText>
      </w:r>
      <w:r w:rsidRPr="00721E94">
        <w:rPr>
          <w:rFonts w:cstheme="minorHAnsi"/>
        </w:rPr>
      </w:r>
      <w:r w:rsidRPr="00721E94">
        <w:rPr>
          <w:rFonts w:cstheme="minorHAnsi"/>
        </w:rPr>
        <w:fldChar w:fldCharType="separate"/>
      </w:r>
      <w:r w:rsidRPr="00721E94">
        <w:rPr>
          <w:rFonts w:cstheme="minorHAnsi"/>
        </w:rPr>
        <w:t>6.2</w:t>
      </w:r>
      <w:r w:rsidRPr="00721E94">
        <w:rPr>
          <w:rFonts w:cstheme="minorHAnsi"/>
        </w:rPr>
        <w:fldChar w:fldCharType="end"/>
      </w:r>
      <w:r w:rsidRPr="00721E94">
        <w:rPr>
          <w:rFonts w:cstheme="minorHAnsi"/>
        </w:rPr>
        <w:t>:</w:t>
      </w:r>
    </w:p>
    <w:p w14:paraId="36D74BEC" w14:textId="272A2A21" w:rsidR="00721E94" w:rsidRPr="00721E94" w:rsidRDefault="00721E94" w:rsidP="00721E94">
      <w:pPr>
        <w:pStyle w:val="ListParagraph"/>
        <w:widowControl w:val="0"/>
        <w:numPr>
          <w:ilvl w:val="1"/>
          <w:numId w:val="43"/>
        </w:numPr>
        <w:autoSpaceDE w:val="0"/>
        <w:autoSpaceDN w:val="0"/>
        <w:adjustRightInd w:val="0"/>
        <w:spacing w:after="0"/>
        <w:ind w:left="993" w:hanging="993"/>
        <w:jc w:val="both"/>
        <w:rPr>
          <w:rFonts w:cstheme="minorHAnsi"/>
        </w:rPr>
      </w:pPr>
      <w:r w:rsidRPr="00721E94">
        <w:rPr>
          <w:rFonts w:cstheme="minorHAnsi"/>
        </w:rPr>
        <w:t xml:space="preserve">и в случае несогласия Частного партнера с указанным решением данный вопрос подлежит разрешению в качестве Спора в соответствии с Порядком разрешения </w:t>
      </w:r>
      <w:r w:rsidR="00BD360B">
        <w:rPr>
          <w:rFonts w:cstheme="minorHAnsi"/>
        </w:rPr>
        <w:t>С</w:t>
      </w:r>
      <w:r w:rsidRPr="00721E94">
        <w:rPr>
          <w:rFonts w:cstheme="minorHAnsi"/>
        </w:rPr>
        <w:t>поров;</w:t>
      </w:r>
    </w:p>
    <w:p w14:paraId="7C887B71" w14:textId="24CC2FBD" w:rsidR="00721E94" w:rsidRPr="00721E94" w:rsidRDefault="00721E94" w:rsidP="00721E94">
      <w:pPr>
        <w:pStyle w:val="ListParagraph"/>
        <w:widowControl w:val="0"/>
        <w:numPr>
          <w:ilvl w:val="1"/>
          <w:numId w:val="43"/>
        </w:numPr>
        <w:autoSpaceDE w:val="0"/>
        <w:autoSpaceDN w:val="0"/>
        <w:adjustRightInd w:val="0"/>
        <w:spacing w:after="0"/>
        <w:ind w:left="993" w:hanging="993"/>
        <w:jc w:val="both"/>
        <w:rPr>
          <w:rFonts w:cstheme="minorHAnsi"/>
        </w:rPr>
      </w:pPr>
      <w:r w:rsidRPr="00721E94">
        <w:rPr>
          <w:rFonts w:cstheme="minorHAnsi"/>
        </w:rPr>
        <w:t xml:space="preserve">и в случае согласия Частного партнера с указанным решением Частный партнер обязан в разумный срок обеспечить привлечение Лица, относящегося к частному </w:t>
      </w:r>
      <w:r w:rsidRPr="00721E94">
        <w:rPr>
          <w:rFonts w:cstheme="minorHAnsi"/>
        </w:rPr>
        <w:lastRenderedPageBreak/>
        <w:t xml:space="preserve">партнеру, соответствующего требованиям, предусмотренным в пункте </w:t>
      </w:r>
      <w:r w:rsidRPr="00721E94">
        <w:rPr>
          <w:rFonts w:cstheme="minorHAnsi"/>
        </w:rPr>
        <w:fldChar w:fldCharType="begin"/>
      </w:r>
      <w:r w:rsidRPr="00721E94">
        <w:rPr>
          <w:rFonts w:cstheme="minorHAnsi"/>
        </w:rPr>
        <w:instrText xml:space="preserve"> REF _Ref485840765 \r \h  \* MERGEFORMAT </w:instrText>
      </w:r>
      <w:r w:rsidRPr="00721E94">
        <w:rPr>
          <w:rFonts w:cstheme="minorHAnsi"/>
        </w:rPr>
      </w:r>
      <w:r w:rsidRPr="00721E94">
        <w:rPr>
          <w:rFonts w:cstheme="minorHAnsi"/>
        </w:rPr>
        <w:fldChar w:fldCharType="separate"/>
      </w:r>
      <w:r w:rsidRPr="00721E94">
        <w:rPr>
          <w:rFonts w:cstheme="minorHAnsi"/>
        </w:rPr>
        <w:t>4</w:t>
      </w:r>
      <w:r w:rsidRPr="00721E94">
        <w:rPr>
          <w:rFonts w:cstheme="minorHAnsi"/>
        </w:rPr>
        <w:fldChar w:fldCharType="end"/>
      </w:r>
      <w:r w:rsidRPr="00721E94">
        <w:rPr>
          <w:rFonts w:cstheme="minorHAnsi"/>
        </w:rPr>
        <w:t xml:space="preserve">, в порядке, предусмотренном настоящим Приложением, или самостоятельно исполнить соответствующие обязательства при условии соответствия требованиям, предусмотренным в пункте </w:t>
      </w:r>
      <w:r w:rsidRPr="00721E94">
        <w:rPr>
          <w:rFonts w:cstheme="minorHAnsi"/>
        </w:rPr>
        <w:fldChar w:fldCharType="begin"/>
      </w:r>
      <w:r w:rsidRPr="00721E94">
        <w:rPr>
          <w:rFonts w:cstheme="minorHAnsi"/>
        </w:rPr>
        <w:instrText xml:space="preserve"> REF _Ref479769433 \r \h  \* MERGEFORMAT </w:instrText>
      </w:r>
      <w:r w:rsidRPr="00721E94">
        <w:rPr>
          <w:rFonts w:cstheme="minorHAnsi"/>
        </w:rPr>
      </w:r>
      <w:r w:rsidRPr="00721E94">
        <w:rPr>
          <w:rFonts w:cstheme="minorHAnsi"/>
        </w:rPr>
        <w:fldChar w:fldCharType="separate"/>
      </w:r>
      <w:r w:rsidRPr="00721E94">
        <w:rPr>
          <w:rFonts w:cstheme="minorHAnsi"/>
        </w:rPr>
        <w:t>4.4</w:t>
      </w:r>
      <w:r w:rsidRPr="00721E94">
        <w:rPr>
          <w:rFonts w:cstheme="minorHAnsi"/>
        </w:rPr>
        <w:fldChar w:fldCharType="end"/>
      </w:r>
      <w:r w:rsidRPr="00721E94">
        <w:rPr>
          <w:rFonts w:cstheme="minorHAnsi"/>
        </w:rPr>
        <w:t>, и направления об этом уведомления Публичному партнеру в разумный срок.</w:t>
      </w:r>
    </w:p>
    <w:p w14:paraId="1AF48EAC" w14:textId="6C2DA960" w:rsidR="00721E94" w:rsidRPr="00721E94" w:rsidRDefault="00721E94" w:rsidP="00721E94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</w:rPr>
      </w:pPr>
      <w:bookmarkStart w:id="21" w:name="_Ref485840196"/>
      <w:r w:rsidRPr="00721E94">
        <w:rPr>
          <w:rFonts w:cstheme="minorHAnsi"/>
        </w:rPr>
        <w:t xml:space="preserve">В случае выявления Публичным партнером в течение срока исполнения обязательств Частного партнера Лицом, относящимся к частному партнеру, несоответствия такого лица требованиям, предусмотренным в пункте </w:t>
      </w:r>
      <w:r w:rsidRPr="00721E94">
        <w:rPr>
          <w:rFonts w:cstheme="minorHAnsi"/>
        </w:rPr>
        <w:fldChar w:fldCharType="begin"/>
      </w:r>
      <w:r w:rsidRPr="00721E94">
        <w:rPr>
          <w:rFonts w:cstheme="minorHAnsi"/>
        </w:rPr>
        <w:instrText xml:space="preserve"> REF _Ref485840765 \r \h  \* MERGEFORMAT </w:instrText>
      </w:r>
      <w:r w:rsidRPr="00721E94">
        <w:rPr>
          <w:rFonts w:cstheme="minorHAnsi"/>
        </w:rPr>
      </w:r>
      <w:r w:rsidRPr="00721E94">
        <w:rPr>
          <w:rFonts w:cstheme="minorHAnsi"/>
        </w:rPr>
        <w:fldChar w:fldCharType="separate"/>
      </w:r>
      <w:r w:rsidRPr="00721E94">
        <w:rPr>
          <w:rFonts w:cstheme="minorHAnsi"/>
        </w:rPr>
        <w:t>4</w:t>
      </w:r>
      <w:r w:rsidRPr="00721E94">
        <w:rPr>
          <w:rFonts w:cstheme="minorHAnsi"/>
        </w:rPr>
        <w:fldChar w:fldCharType="end"/>
      </w:r>
      <w:r w:rsidRPr="00721E94">
        <w:rPr>
          <w:rFonts w:cstheme="minorHAnsi"/>
        </w:rPr>
        <w:t xml:space="preserve">, Публичный партнер направляет Частному партнеру требование о необходимости замены Лица, относящегося к частному партнеру, или осуществления соответствующих обязательств Частным партнером. Приложением к требованию Публичного партнера является подтверждение несоответствия Лица, относящегося к частному партнеру, требованиям, предусмотренным в пункте </w:t>
      </w:r>
      <w:r w:rsidRPr="00721E94">
        <w:rPr>
          <w:rFonts w:cstheme="minorHAnsi"/>
        </w:rPr>
        <w:fldChar w:fldCharType="begin"/>
      </w:r>
      <w:r w:rsidRPr="00721E94">
        <w:rPr>
          <w:rFonts w:cstheme="minorHAnsi"/>
        </w:rPr>
        <w:instrText xml:space="preserve"> REF _Ref485840765 \r \h  \* MERGEFORMAT </w:instrText>
      </w:r>
      <w:r w:rsidRPr="00721E94">
        <w:rPr>
          <w:rFonts w:cstheme="minorHAnsi"/>
        </w:rPr>
      </w:r>
      <w:r w:rsidRPr="00721E94">
        <w:rPr>
          <w:rFonts w:cstheme="minorHAnsi"/>
        </w:rPr>
        <w:fldChar w:fldCharType="separate"/>
      </w:r>
      <w:r w:rsidRPr="00721E94">
        <w:rPr>
          <w:rFonts w:cstheme="minorHAnsi"/>
        </w:rPr>
        <w:t>4</w:t>
      </w:r>
      <w:r w:rsidRPr="00721E94">
        <w:rPr>
          <w:rFonts w:cstheme="minorHAnsi"/>
        </w:rPr>
        <w:fldChar w:fldCharType="end"/>
      </w:r>
      <w:r w:rsidRPr="00721E94">
        <w:rPr>
          <w:rFonts w:cstheme="minorHAnsi"/>
        </w:rPr>
        <w:t>. В случае несогласия Частного партнера с требованием, направленным Публичным партнером в соответствии с настоящим пунктом, данный вопрос подлежит разрешению в качестве Спора в соответствии с Порядком разрешения споров.</w:t>
      </w:r>
      <w:bookmarkEnd w:id="21"/>
    </w:p>
    <w:p w14:paraId="33121043" w14:textId="7FFC1114" w:rsidR="00721E94" w:rsidRPr="00721E94" w:rsidRDefault="00721E94" w:rsidP="00721E94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</w:rPr>
      </w:pPr>
      <w:r w:rsidRPr="00721E94">
        <w:rPr>
          <w:rFonts w:cstheme="minorHAnsi"/>
        </w:rPr>
        <w:t xml:space="preserve">Во избежание сомнений, замена Лица, относящегося к частному партнеру, в том числе в соответствии с пунктом </w:t>
      </w:r>
      <w:r w:rsidRPr="00721E94">
        <w:rPr>
          <w:rFonts w:cstheme="minorHAnsi"/>
        </w:rPr>
        <w:fldChar w:fldCharType="begin"/>
      </w:r>
      <w:r w:rsidRPr="00721E94">
        <w:rPr>
          <w:rFonts w:cstheme="minorHAnsi"/>
        </w:rPr>
        <w:instrText xml:space="preserve"> REF _Ref485840196 \r \h  \* MERGEFORMAT </w:instrText>
      </w:r>
      <w:r w:rsidRPr="00721E94">
        <w:rPr>
          <w:rFonts w:cstheme="minorHAnsi"/>
        </w:rPr>
      </w:r>
      <w:r w:rsidRPr="00721E94">
        <w:rPr>
          <w:rFonts w:cstheme="minorHAnsi"/>
        </w:rPr>
        <w:fldChar w:fldCharType="separate"/>
      </w:r>
      <w:r w:rsidRPr="00721E94">
        <w:rPr>
          <w:rFonts w:cstheme="minorHAnsi"/>
        </w:rPr>
        <w:t>9</w:t>
      </w:r>
      <w:r w:rsidRPr="00721E94">
        <w:rPr>
          <w:rFonts w:cstheme="minorHAnsi"/>
        </w:rPr>
        <w:fldChar w:fldCharType="end"/>
      </w:r>
      <w:r w:rsidRPr="00721E94">
        <w:rPr>
          <w:rFonts w:cstheme="minorHAnsi"/>
        </w:rPr>
        <w:t>, осуществляется в порядке и на условиях, установленных настоящим Приложением для привлечения Лица, относящегося к частному партнеру.</w:t>
      </w:r>
    </w:p>
    <w:p w14:paraId="5706A185" w14:textId="11B3968C" w:rsidR="00AD49EA" w:rsidRDefault="00AD49EA">
      <w:pPr>
        <w:rPr>
          <w:rFonts w:cstheme="minorHAnsi"/>
        </w:rPr>
      </w:pPr>
    </w:p>
    <w:tbl>
      <w:tblPr>
        <w:tblW w:w="9334" w:type="dxa"/>
        <w:tblInd w:w="-46" w:type="dxa"/>
        <w:tblLayout w:type="fixed"/>
        <w:tblCellMar>
          <w:left w:w="3" w:type="dxa"/>
          <w:right w:w="3" w:type="dxa"/>
        </w:tblCellMar>
        <w:tblLook w:val="0000" w:firstRow="0" w:lastRow="0" w:firstColumn="0" w:lastColumn="0" w:noHBand="0" w:noVBand="0"/>
      </w:tblPr>
      <w:tblGrid>
        <w:gridCol w:w="115"/>
        <w:gridCol w:w="6914"/>
        <w:gridCol w:w="2305"/>
      </w:tblGrid>
      <w:tr w:rsidR="007A25F1" w:rsidRPr="009C200F" w14:paraId="489CBC72" w14:textId="77777777" w:rsidTr="0074341F">
        <w:tc>
          <w:tcPr>
            <w:tcW w:w="115" w:type="dxa"/>
          </w:tcPr>
          <w:p w14:paraId="330A80B4" w14:textId="77777777" w:rsidR="007A25F1" w:rsidRPr="000D17E2" w:rsidRDefault="007A25F1" w:rsidP="0074341F">
            <w:pPr>
              <w:pStyle w:val="Heading1"/>
              <w:keepNext w:val="0"/>
              <w:keepLines w:val="0"/>
              <w:jc w:val="both"/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6914" w:type="dxa"/>
          </w:tcPr>
          <w:p w14:paraId="34F85ACC" w14:textId="77777777" w:rsidR="007A25F1" w:rsidRPr="000D17E2" w:rsidRDefault="007A25F1" w:rsidP="0074341F">
            <w:pPr>
              <w:pStyle w:val="Heading1"/>
              <w:keepNext w:val="0"/>
              <w:keepLines w:val="0"/>
              <w:jc w:val="both"/>
              <w:rPr>
                <w:rFonts w:cstheme="majorHAnsi"/>
                <w:sz w:val="22"/>
                <w:szCs w:val="22"/>
              </w:rPr>
            </w:pPr>
            <w:r w:rsidRPr="000D17E2">
              <w:rPr>
                <w:rFonts w:cstheme="majorHAnsi"/>
                <w:sz w:val="22"/>
                <w:szCs w:val="22"/>
              </w:rPr>
              <w:t>Подписи Сторон:</w:t>
            </w:r>
          </w:p>
          <w:p w14:paraId="36C0230B" w14:textId="77777777" w:rsidR="007A25F1" w:rsidRPr="000D17E2" w:rsidRDefault="007A25F1" w:rsidP="0074341F">
            <w:pPr>
              <w:pStyle w:val="Heading1"/>
              <w:keepNext w:val="0"/>
              <w:keepLines w:val="0"/>
              <w:jc w:val="both"/>
              <w:rPr>
                <w:rFonts w:cstheme="majorHAnsi"/>
                <w:sz w:val="22"/>
                <w:szCs w:val="22"/>
              </w:rPr>
            </w:pPr>
            <w:r w:rsidRPr="000D17E2">
              <w:rPr>
                <w:rFonts w:cstheme="majorHAnsi"/>
                <w:sz w:val="22"/>
                <w:szCs w:val="22"/>
              </w:rPr>
              <w:t xml:space="preserve">От </w:t>
            </w:r>
            <w:r>
              <w:rPr>
                <w:rFonts w:cstheme="majorHAnsi"/>
                <w:sz w:val="22"/>
                <w:szCs w:val="22"/>
              </w:rPr>
              <w:t>Публичного партнера</w:t>
            </w:r>
            <w:r w:rsidRPr="000D17E2">
              <w:rPr>
                <w:rFonts w:cstheme="majorHAnsi"/>
                <w:sz w:val="22"/>
                <w:szCs w:val="22"/>
              </w:rPr>
              <w:t>:</w:t>
            </w:r>
          </w:p>
          <w:p w14:paraId="040D3C29" w14:textId="77777777" w:rsidR="007A25F1" w:rsidRPr="000D17E2" w:rsidRDefault="007A25F1" w:rsidP="0074341F">
            <w:pPr>
              <w:pStyle w:val="Heading1"/>
              <w:keepNext w:val="0"/>
              <w:keepLines w:val="0"/>
              <w:jc w:val="both"/>
              <w:rPr>
                <w:rFonts w:cstheme="majorHAnsi"/>
                <w:sz w:val="22"/>
                <w:szCs w:val="22"/>
              </w:rPr>
            </w:pPr>
            <w:r w:rsidRPr="000D17E2">
              <w:rPr>
                <w:rFonts w:cstheme="majorHAnsi"/>
                <w:sz w:val="22"/>
                <w:szCs w:val="22"/>
              </w:rPr>
              <w:t>[●]</w:t>
            </w:r>
          </w:p>
          <w:p w14:paraId="0AC9983C" w14:textId="77777777" w:rsidR="007A25F1" w:rsidRPr="000D17E2" w:rsidRDefault="007A25F1" w:rsidP="0074341F">
            <w:pPr>
              <w:pStyle w:val="Heading1"/>
              <w:keepNext w:val="0"/>
              <w:keepLines w:val="0"/>
              <w:jc w:val="both"/>
              <w:rPr>
                <w:rFonts w:cstheme="majorHAnsi"/>
                <w:sz w:val="22"/>
                <w:szCs w:val="22"/>
              </w:rPr>
            </w:pPr>
          </w:p>
          <w:p w14:paraId="72E1F722" w14:textId="77777777" w:rsidR="007A25F1" w:rsidRPr="000D17E2" w:rsidRDefault="007A25F1" w:rsidP="0074341F">
            <w:pPr>
              <w:pStyle w:val="Heading1"/>
              <w:keepNext w:val="0"/>
              <w:keepLines w:val="0"/>
              <w:jc w:val="both"/>
              <w:rPr>
                <w:rFonts w:cstheme="majorHAnsi"/>
                <w:sz w:val="22"/>
                <w:szCs w:val="22"/>
              </w:rPr>
            </w:pPr>
            <w:r w:rsidRPr="000D17E2">
              <w:rPr>
                <w:rFonts w:cstheme="majorHAnsi"/>
                <w:sz w:val="22"/>
                <w:szCs w:val="22"/>
              </w:rPr>
              <w:t>________________________ /[●]/</w:t>
            </w:r>
          </w:p>
        </w:tc>
        <w:tc>
          <w:tcPr>
            <w:tcW w:w="2305" w:type="dxa"/>
          </w:tcPr>
          <w:p w14:paraId="61D2BC2D" w14:textId="77777777" w:rsidR="007A25F1" w:rsidRPr="009C200F" w:rsidRDefault="007A25F1" w:rsidP="0074341F">
            <w:pPr>
              <w:jc w:val="right"/>
              <w:rPr>
                <w:rFonts w:cs="Arial"/>
              </w:rPr>
            </w:pPr>
          </w:p>
          <w:p w14:paraId="6C89E8AE" w14:textId="77777777" w:rsidR="007A25F1" w:rsidRPr="009C200F" w:rsidRDefault="007A25F1" w:rsidP="0074341F">
            <w:pPr>
              <w:jc w:val="right"/>
              <w:rPr>
                <w:rFonts w:cs="Arial"/>
              </w:rPr>
            </w:pPr>
          </w:p>
          <w:p w14:paraId="01B04F5B" w14:textId="77777777" w:rsidR="007A25F1" w:rsidRPr="009C200F" w:rsidRDefault="007A25F1" w:rsidP="0074341F">
            <w:pPr>
              <w:jc w:val="right"/>
              <w:rPr>
                <w:rFonts w:cs="Arial"/>
              </w:rPr>
            </w:pPr>
          </w:p>
          <w:p w14:paraId="63E0F826" w14:textId="77777777" w:rsidR="007A25F1" w:rsidRPr="009C200F" w:rsidRDefault="007A25F1" w:rsidP="0074341F">
            <w:pPr>
              <w:jc w:val="right"/>
              <w:rPr>
                <w:rFonts w:cs="Arial"/>
              </w:rPr>
            </w:pPr>
          </w:p>
        </w:tc>
      </w:tr>
      <w:tr w:rsidR="007A25F1" w:rsidRPr="009C200F" w14:paraId="33A7F0CB" w14:textId="77777777" w:rsidTr="0074341F">
        <w:tc>
          <w:tcPr>
            <w:tcW w:w="115" w:type="dxa"/>
          </w:tcPr>
          <w:p w14:paraId="3FF64ECF" w14:textId="77777777" w:rsidR="007A25F1" w:rsidRPr="009C200F" w:rsidRDefault="007A25F1" w:rsidP="0074341F">
            <w:pPr>
              <w:rPr>
                <w:rFonts w:cs="Arial"/>
              </w:rPr>
            </w:pPr>
          </w:p>
        </w:tc>
        <w:tc>
          <w:tcPr>
            <w:tcW w:w="6914" w:type="dxa"/>
          </w:tcPr>
          <w:p w14:paraId="673A3C87" w14:textId="77777777" w:rsidR="007A25F1" w:rsidRPr="009C200F" w:rsidRDefault="007A25F1" w:rsidP="0074341F">
            <w:pPr>
              <w:rPr>
                <w:rFonts w:cs="Arial"/>
              </w:rPr>
            </w:pPr>
          </w:p>
        </w:tc>
        <w:tc>
          <w:tcPr>
            <w:tcW w:w="2305" w:type="dxa"/>
          </w:tcPr>
          <w:p w14:paraId="4031055F" w14:textId="77777777" w:rsidR="007A25F1" w:rsidRPr="009C200F" w:rsidRDefault="007A25F1" w:rsidP="0074341F">
            <w:pPr>
              <w:jc w:val="right"/>
              <w:rPr>
                <w:rFonts w:cs="Arial"/>
              </w:rPr>
            </w:pPr>
          </w:p>
        </w:tc>
      </w:tr>
    </w:tbl>
    <w:p w14:paraId="4CCD6912" w14:textId="77777777" w:rsidR="007A25F1" w:rsidRPr="009C200F" w:rsidRDefault="007A25F1" w:rsidP="007A25F1">
      <w:pPr>
        <w:rPr>
          <w:rFonts w:cs="Arial"/>
        </w:rPr>
      </w:pPr>
    </w:p>
    <w:tbl>
      <w:tblPr>
        <w:tblW w:w="0" w:type="auto"/>
        <w:tblLayout w:type="fixed"/>
        <w:tblCellMar>
          <w:left w:w="3" w:type="dxa"/>
          <w:right w:w="3" w:type="dxa"/>
        </w:tblCellMar>
        <w:tblLook w:val="0000" w:firstRow="0" w:lastRow="0" w:firstColumn="0" w:lastColumn="0" w:noHBand="0" w:noVBand="0"/>
      </w:tblPr>
      <w:tblGrid>
        <w:gridCol w:w="57"/>
        <w:gridCol w:w="4196"/>
        <w:gridCol w:w="1134"/>
      </w:tblGrid>
      <w:tr w:rsidR="007A25F1" w:rsidRPr="009C200F" w14:paraId="4DD0E569" w14:textId="77777777" w:rsidTr="009F5F6F">
        <w:trPr>
          <w:trHeight w:val="596"/>
        </w:trPr>
        <w:tc>
          <w:tcPr>
            <w:tcW w:w="57" w:type="dxa"/>
          </w:tcPr>
          <w:p w14:paraId="7F44C2C2" w14:textId="77777777" w:rsidR="007A25F1" w:rsidRPr="009C200F" w:rsidRDefault="007A25F1" w:rsidP="0074341F">
            <w:pPr>
              <w:rPr>
                <w:rFonts w:cs="Arial"/>
              </w:rPr>
            </w:pPr>
          </w:p>
        </w:tc>
        <w:tc>
          <w:tcPr>
            <w:tcW w:w="4196" w:type="dxa"/>
          </w:tcPr>
          <w:p w14:paraId="0BF089E9" w14:textId="77777777" w:rsidR="007A25F1" w:rsidRPr="000D17E2" w:rsidRDefault="007A25F1" w:rsidP="0074341F">
            <w:pPr>
              <w:pStyle w:val="Heading1"/>
              <w:keepNext w:val="0"/>
              <w:keepLines w:val="0"/>
              <w:spacing w:after="0"/>
              <w:jc w:val="both"/>
              <w:rPr>
                <w:rFonts w:cstheme="majorHAnsi"/>
                <w:bCs/>
                <w:sz w:val="22"/>
                <w:szCs w:val="22"/>
                <w:lang w:eastAsia="ru-RU"/>
              </w:rPr>
            </w:pPr>
            <w:r w:rsidRPr="000D17E2">
              <w:rPr>
                <w:rFonts w:cstheme="majorHAnsi"/>
                <w:sz w:val="22"/>
                <w:szCs w:val="22"/>
              </w:rPr>
              <w:t xml:space="preserve">От </w:t>
            </w:r>
            <w:r>
              <w:rPr>
                <w:rFonts w:cstheme="majorHAnsi"/>
                <w:sz w:val="22"/>
                <w:szCs w:val="22"/>
              </w:rPr>
              <w:t>Частного партнера</w:t>
            </w:r>
            <w:r w:rsidRPr="000D17E2">
              <w:rPr>
                <w:rFonts w:cstheme="majorHAnsi"/>
                <w:sz w:val="22"/>
                <w:szCs w:val="22"/>
              </w:rPr>
              <w:t>:</w:t>
            </w:r>
          </w:p>
          <w:p w14:paraId="30158F4D" w14:textId="756B0409" w:rsidR="009F5F6F" w:rsidRDefault="009F5F6F" w:rsidP="009F5F6F">
            <w:pPr>
              <w:spacing w:after="0"/>
              <w:rPr>
                <w:rFonts w:asciiTheme="majorHAnsi" w:hAnsiTheme="majorHAnsi" w:cstheme="majorHAnsi"/>
              </w:rPr>
            </w:pPr>
            <w:r w:rsidRPr="00A053DE">
              <w:rPr>
                <w:rFonts w:asciiTheme="majorHAnsi" w:hAnsiTheme="majorHAnsi" w:cstheme="majorHAnsi"/>
              </w:rPr>
              <w:t>Общество с ограниченной ответственностью «</w:t>
            </w:r>
            <w:proofErr w:type="spellStart"/>
            <w:r w:rsidRPr="00A053DE">
              <w:rPr>
                <w:rFonts w:asciiTheme="majorHAnsi" w:hAnsiTheme="majorHAnsi" w:cstheme="majorHAnsi"/>
              </w:rPr>
              <w:t>ПремиумСтрой</w:t>
            </w:r>
            <w:proofErr w:type="spellEnd"/>
            <w:r w:rsidRPr="00A053DE">
              <w:rPr>
                <w:rFonts w:asciiTheme="majorHAnsi" w:hAnsiTheme="majorHAnsi" w:cstheme="majorHAnsi"/>
              </w:rPr>
              <w:t>-Инвест»</w:t>
            </w:r>
          </w:p>
          <w:p w14:paraId="2586B9D8" w14:textId="77777777" w:rsidR="009F5F6F" w:rsidRPr="00A053DE" w:rsidRDefault="009F5F6F" w:rsidP="009F5F6F">
            <w:pPr>
              <w:spacing w:after="0"/>
              <w:rPr>
                <w:rFonts w:asciiTheme="majorHAnsi" w:hAnsiTheme="majorHAnsi" w:cstheme="majorHAnsi"/>
              </w:rPr>
            </w:pPr>
          </w:p>
          <w:p w14:paraId="74C9DD12" w14:textId="77777777" w:rsidR="007A25F1" w:rsidRDefault="007A25F1" w:rsidP="0074341F">
            <w:pPr>
              <w:spacing w:after="0"/>
              <w:rPr>
                <w:rFonts w:asciiTheme="majorHAnsi" w:eastAsiaTheme="majorEastAsia" w:hAnsiTheme="majorHAnsi" w:cstheme="majorHAnsi"/>
                <w:b/>
                <w:bCs/>
                <w:lang w:eastAsia="ru-RU"/>
              </w:rPr>
            </w:pPr>
          </w:p>
          <w:p w14:paraId="25E765D2" w14:textId="3BF30314" w:rsidR="009F5F6F" w:rsidRPr="000D17E2" w:rsidRDefault="009F5F6F" w:rsidP="0074341F">
            <w:pPr>
              <w:spacing w:after="0"/>
              <w:rPr>
                <w:rFonts w:asciiTheme="majorHAnsi" w:eastAsiaTheme="majorEastAsia" w:hAnsiTheme="majorHAnsi" w:cstheme="majorHAnsi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3939E947" w14:textId="77777777" w:rsidR="007A25F1" w:rsidRPr="009C200F" w:rsidRDefault="007A25F1" w:rsidP="0074341F">
            <w:pPr>
              <w:spacing w:after="0"/>
              <w:jc w:val="right"/>
              <w:rPr>
                <w:rFonts w:cs="Arial"/>
              </w:rPr>
            </w:pPr>
          </w:p>
          <w:p w14:paraId="7DB72746" w14:textId="77777777" w:rsidR="007A25F1" w:rsidRPr="009C200F" w:rsidRDefault="007A25F1" w:rsidP="0074341F">
            <w:pPr>
              <w:spacing w:after="0"/>
              <w:jc w:val="right"/>
              <w:rPr>
                <w:rFonts w:cs="Arial"/>
              </w:rPr>
            </w:pPr>
          </w:p>
          <w:p w14:paraId="766AAA81" w14:textId="77777777" w:rsidR="007A25F1" w:rsidRPr="009C200F" w:rsidRDefault="007A25F1" w:rsidP="0074341F">
            <w:pPr>
              <w:spacing w:after="0"/>
              <w:jc w:val="right"/>
              <w:rPr>
                <w:rFonts w:cs="Arial"/>
              </w:rPr>
            </w:pPr>
          </w:p>
          <w:p w14:paraId="751BFD4A" w14:textId="77777777" w:rsidR="007A25F1" w:rsidRPr="009C200F" w:rsidRDefault="007A25F1" w:rsidP="0074341F">
            <w:pPr>
              <w:spacing w:after="0"/>
              <w:jc w:val="right"/>
              <w:rPr>
                <w:rFonts w:cs="Arial"/>
              </w:rPr>
            </w:pPr>
          </w:p>
        </w:tc>
      </w:tr>
      <w:tr w:rsidR="007A25F1" w:rsidRPr="009C200F" w14:paraId="285F0B80" w14:textId="77777777" w:rsidTr="009F5F6F">
        <w:tc>
          <w:tcPr>
            <w:tcW w:w="57" w:type="dxa"/>
          </w:tcPr>
          <w:p w14:paraId="61FDCBC7" w14:textId="77777777" w:rsidR="007A25F1" w:rsidRPr="009C200F" w:rsidRDefault="007A25F1" w:rsidP="0074341F">
            <w:pPr>
              <w:rPr>
                <w:rFonts w:cs="Arial"/>
              </w:rPr>
            </w:pPr>
          </w:p>
        </w:tc>
        <w:tc>
          <w:tcPr>
            <w:tcW w:w="4196" w:type="dxa"/>
          </w:tcPr>
          <w:p w14:paraId="607F7AF1" w14:textId="77777777" w:rsidR="007A25F1" w:rsidRPr="000D17E2" w:rsidRDefault="007A25F1" w:rsidP="0074341F">
            <w:pPr>
              <w:rPr>
                <w:rFonts w:asciiTheme="majorHAnsi" w:eastAsiaTheme="majorEastAsia" w:hAnsiTheme="majorHAnsi" w:cstheme="majorHAnsi"/>
                <w:b/>
                <w:bCs/>
                <w:lang w:eastAsia="ru-RU"/>
              </w:rPr>
            </w:pPr>
            <w:r w:rsidRPr="000D17E2">
              <w:rPr>
                <w:rFonts w:asciiTheme="majorHAnsi" w:eastAsiaTheme="majorEastAsia" w:hAnsiTheme="majorHAnsi" w:cstheme="majorHAnsi"/>
                <w:b/>
                <w:bCs/>
                <w:lang w:eastAsia="ru-RU"/>
              </w:rPr>
              <w:t>_______________________ /[●]/</w:t>
            </w:r>
          </w:p>
        </w:tc>
        <w:tc>
          <w:tcPr>
            <w:tcW w:w="1134" w:type="dxa"/>
          </w:tcPr>
          <w:p w14:paraId="159C4DBD" w14:textId="77777777" w:rsidR="007A25F1" w:rsidRPr="009C200F" w:rsidRDefault="007A25F1" w:rsidP="0074341F">
            <w:pPr>
              <w:jc w:val="right"/>
              <w:rPr>
                <w:rFonts w:cs="Arial"/>
              </w:rPr>
            </w:pPr>
          </w:p>
        </w:tc>
      </w:tr>
    </w:tbl>
    <w:p w14:paraId="31A33DCB" w14:textId="77777777" w:rsidR="007A25F1" w:rsidRPr="00721E94" w:rsidRDefault="007A25F1">
      <w:pPr>
        <w:rPr>
          <w:rFonts w:cstheme="minorHAnsi"/>
        </w:rPr>
      </w:pPr>
    </w:p>
    <w:sectPr w:rsidR="007A25F1" w:rsidRPr="00721E94">
      <w:footerReference w:type="default" r:id="rId7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0DBA5" w14:textId="77777777" w:rsidR="00EA5FEA" w:rsidRDefault="00EA5FEA" w:rsidP="00721E94">
      <w:pPr>
        <w:spacing w:after="0" w:line="240" w:lineRule="auto"/>
      </w:pPr>
      <w:r>
        <w:separator/>
      </w:r>
    </w:p>
  </w:endnote>
  <w:endnote w:type="continuationSeparator" w:id="0">
    <w:p w14:paraId="37027956" w14:textId="77777777" w:rsidR="00EA5FEA" w:rsidRDefault="00EA5FEA" w:rsidP="00721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6690192"/>
      <w:docPartObj>
        <w:docPartGallery w:val="Page Numbers (Bottom of Page)"/>
        <w:docPartUnique/>
      </w:docPartObj>
    </w:sdtPr>
    <w:sdtEndPr/>
    <w:sdtContent>
      <w:p w14:paraId="650FBCC3" w14:textId="531D6905" w:rsidR="00072820" w:rsidRDefault="00D01390">
        <w:pPr>
          <w:pStyle w:val="Footer"/>
        </w:pPr>
        <w:r>
          <w:tab/>
          <w:t xml:space="preserve">-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627D03">
          <w:rPr>
            <w:noProof/>
          </w:rPr>
          <w:t>3</w:t>
        </w:r>
        <w:r>
          <w:fldChar w:fldCharType="end"/>
        </w:r>
        <w: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E4C22" w14:textId="77777777" w:rsidR="00EA5FEA" w:rsidRDefault="00EA5FEA" w:rsidP="00721E94">
      <w:pPr>
        <w:spacing w:after="0" w:line="240" w:lineRule="auto"/>
      </w:pPr>
      <w:r>
        <w:separator/>
      </w:r>
    </w:p>
  </w:footnote>
  <w:footnote w:type="continuationSeparator" w:id="0">
    <w:p w14:paraId="0DF575F6" w14:textId="77777777" w:rsidR="00EA5FEA" w:rsidRDefault="00EA5FEA" w:rsidP="00721E94">
      <w:pPr>
        <w:spacing w:after="0" w:line="240" w:lineRule="auto"/>
      </w:pPr>
      <w:r>
        <w:continuationSeparator/>
      </w:r>
    </w:p>
  </w:footnote>
  <w:footnote w:id="1">
    <w:p w14:paraId="65289F4D" w14:textId="77777777" w:rsidR="00721E94" w:rsidRPr="001061CB" w:rsidRDefault="00721E94" w:rsidP="00721E94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cstheme="minorHAnsi"/>
          <w:color w:val="000000"/>
          <w:sz w:val="20"/>
          <w:szCs w:val="20"/>
        </w:rPr>
      </w:pPr>
      <w:r w:rsidRPr="001061CB">
        <w:rPr>
          <w:rStyle w:val="FootnoteReference"/>
          <w:rFonts w:cstheme="minorHAnsi"/>
          <w:sz w:val="20"/>
          <w:szCs w:val="20"/>
        </w:rPr>
        <w:footnoteRef/>
      </w:r>
      <w:r w:rsidRPr="001061CB">
        <w:rPr>
          <w:rFonts w:cstheme="minorHAnsi"/>
          <w:sz w:val="20"/>
          <w:szCs w:val="20"/>
        </w:rPr>
        <w:t>Документы удостоверяются в соответствии с правилами, предусмотренными</w:t>
      </w:r>
      <w:r w:rsidRPr="001061CB">
        <w:rPr>
          <w:rFonts w:cstheme="minorHAnsi"/>
          <w:color w:val="000000"/>
          <w:sz w:val="20"/>
          <w:szCs w:val="20"/>
        </w:rPr>
        <w:t xml:space="preserve"> «Конвенцией, отменяющей требование легализации иностранных официальных документов», </w:t>
      </w:r>
      <w:r w:rsidRPr="001061CB">
        <w:rPr>
          <w:rFonts w:cstheme="minorHAnsi"/>
          <w:sz w:val="20"/>
          <w:szCs w:val="20"/>
        </w:rPr>
        <w:t>(</w:t>
      </w:r>
      <w:r w:rsidRPr="001061CB">
        <w:rPr>
          <w:rFonts w:cstheme="minorHAnsi"/>
          <w:color w:val="000000"/>
          <w:sz w:val="20"/>
          <w:szCs w:val="20"/>
        </w:rPr>
        <w:t xml:space="preserve">Гаага 05.10.1961).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172829A"/>
    <w:lvl w:ilvl="0">
      <w:start w:val="1"/>
      <w:numFmt w:val="decimal"/>
      <w:pStyle w:val="ListNumber5"/>
      <w:lvlText w:val="%1."/>
      <w:lvlJc w:val="left"/>
      <w:pPr>
        <w:ind w:left="1800" w:hanging="360"/>
      </w:pPr>
    </w:lvl>
  </w:abstractNum>
  <w:abstractNum w:abstractNumId="1" w15:restartNumberingAfterBreak="0">
    <w:nsid w:val="FFFFFF7D"/>
    <w:multiLevelType w:val="singleLevel"/>
    <w:tmpl w:val="26166FE8"/>
    <w:lvl w:ilvl="0">
      <w:start w:val="1"/>
      <w:numFmt w:val="decimal"/>
      <w:pStyle w:val="ListNumber4"/>
      <w:lvlText w:val="%1."/>
      <w:lvlJc w:val="left"/>
      <w:pPr>
        <w:ind w:left="1440" w:hanging="360"/>
      </w:pPr>
    </w:lvl>
  </w:abstractNum>
  <w:abstractNum w:abstractNumId="2" w15:restartNumberingAfterBreak="0">
    <w:nsid w:val="FFFFFF7E"/>
    <w:multiLevelType w:val="singleLevel"/>
    <w:tmpl w:val="EAB0F540"/>
    <w:lvl w:ilvl="0">
      <w:start w:val="1"/>
      <w:numFmt w:val="decimal"/>
      <w:pStyle w:val="ListNumber3"/>
      <w:lvlText w:val="%1."/>
      <w:lvlJc w:val="left"/>
      <w:pPr>
        <w:ind w:left="1080" w:hanging="360"/>
      </w:pPr>
    </w:lvl>
  </w:abstractNum>
  <w:abstractNum w:abstractNumId="3" w15:restartNumberingAfterBreak="0">
    <w:nsid w:val="FFFFFF7F"/>
    <w:multiLevelType w:val="singleLevel"/>
    <w:tmpl w:val="6ACC87B6"/>
    <w:lvl w:ilvl="0">
      <w:start w:val="1"/>
      <w:numFmt w:val="decimal"/>
      <w:pStyle w:val="ListNumber2"/>
      <w:lvlText w:val="%1."/>
      <w:lvlJc w:val="left"/>
      <w:pPr>
        <w:ind w:left="720" w:hanging="360"/>
      </w:pPr>
    </w:lvl>
  </w:abstractNum>
  <w:abstractNum w:abstractNumId="4" w15:restartNumberingAfterBreak="0">
    <w:nsid w:val="FFFFFF80"/>
    <w:multiLevelType w:val="singleLevel"/>
    <w:tmpl w:val="A126B70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820802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8E0854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223520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66B572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2976044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34323D"/>
    <w:multiLevelType w:val="multilevel"/>
    <w:tmpl w:val="E7C06EB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sz w:val="22"/>
      </w:rPr>
    </w:lvl>
    <w:lvl w:ilvl="1">
      <w:start w:val="1"/>
      <w:numFmt w:val="decimal"/>
      <w:pStyle w:val="Schedule1"/>
      <w:lvlText w:val="%1.%2"/>
      <w:lvlJc w:val="left"/>
      <w:pPr>
        <w:tabs>
          <w:tab w:val="num" w:pos="1400"/>
        </w:tabs>
        <w:ind w:left="1400" w:hanging="680"/>
      </w:pPr>
      <w:rPr>
        <w:rFonts w:cs="Times New Roman" w:hint="default"/>
        <w:b w:val="0"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794"/>
      </w:pPr>
      <w:rPr>
        <w:rFonts w:cs="Times New Roman"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721"/>
        </w:tabs>
        <w:ind w:left="2721" w:hanging="68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288"/>
        </w:tabs>
        <w:ind w:left="3288" w:hanging="567"/>
      </w:pPr>
      <w:rPr>
        <w:rFonts w:cs="Times New Roman"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1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</w:abstractNum>
  <w:abstractNum w:abstractNumId="11" w15:restartNumberingAfterBreak="0">
    <w:nsid w:val="7DCF4D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7"/>
  </w:num>
  <w:num w:numId="6">
    <w:abstractNumId w:val="6"/>
  </w:num>
  <w:num w:numId="7">
    <w:abstractNumId w:val="6"/>
  </w:num>
  <w:num w:numId="8">
    <w:abstractNumId w:val="5"/>
  </w:num>
  <w:num w:numId="9">
    <w:abstractNumId w:val="5"/>
  </w:num>
  <w:num w:numId="10">
    <w:abstractNumId w:val="4"/>
  </w:num>
  <w:num w:numId="11">
    <w:abstractNumId w:val="4"/>
  </w:num>
  <w:num w:numId="12">
    <w:abstractNumId w:val="8"/>
  </w:num>
  <w:num w:numId="13">
    <w:abstractNumId w:val="8"/>
  </w:num>
  <w:num w:numId="14">
    <w:abstractNumId w:val="8"/>
  </w:num>
  <w:num w:numId="15">
    <w:abstractNumId w:val="3"/>
  </w:num>
  <w:num w:numId="16">
    <w:abstractNumId w:val="3"/>
  </w:num>
  <w:num w:numId="17">
    <w:abstractNumId w:val="2"/>
  </w:num>
  <w:num w:numId="18">
    <w:abstractNumId w:val="2"/>
  </w:num>
  <w:num w:numId="19">
    <w:abstractNumId w:val="1"/>
  </w:num>
  <w:num w:numId="20">
    <w:abstractNumId w:val="1"/>
  </w:num>
  <w:num w:numId="21">
    <w:abstractNumId w:val="0"/>
  </w:num>
  <w:num w:numId="22">
    <w:abstractNumId w:val="0"/>
  </w:num>
  <w:num w:numId="23">
    <w:abstractNumId w:val="9"/>
  </w:num>
  <w:num w:numId="24">
    <w:abstractNumId w:val="8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9"/>
  </w:num>
  <w:num w:numId="34">
    <w:abstractNumId w:val="8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11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E94"/>
    <w:rsid w:val="00072820"/>
    <w:rsid w:val="001061CB"/>
    <w:rsid w:val="00442B18"/>
    <w:rsid w:val="005069DC"/>
    <w:rsid w:val="005A5119"/>
    <w:rsid w:val="00627D03"/>
    <w:rsid w:val="00721E94"/>
    <w:rsid w:val="007400F6"/>
    <w:rsid w:val="007A25F1"/>
    <w:rsid w:val="008049DB"/>
    <w:rsid w:val="009F5F6F"/>
    <w:rsid w:val="00AD49EA"/>
    <w:rsid w:val="00AF3165"/>
    <w:rsid w:val="00BD360B"/>
    <w:rsid w:val="00BE383A"/>
    <w:rsid w:val="00BF7F39"/>
    <w:rsid w:val="00CD7909"/>
    <w:rsid w:val="00D01390"/>
    <w:rsid w:val="00D13C1C"/>
    <w:rsid w:val="00E915C3"/>
    <w:rsid w:val="00E97F48"/>
    <w:rsid w:val="00EA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8081C"/>
  <w15:chartTrackingRefBased/>
  <w15:docId w15:val="{F79DB07B-3D18-403D-A52A-AF0D62AD2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9" w:unhideWhenUsed="1" w:qFormat="1"/>
    <w:lsdException w:name="List Number" w:semiHidden="1" w:uiPriority="1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4" w:unhideWhenUsed="1" w:qFormat="1"/>
    <w:lsdException w:name="List Bullet 3" w:semiHidden="1" w:uiPriority="24" w:unhideWhenUsed="1" w:qFormat="1"/>
    <w:lsdException w:name="List Bullet 4" w:semiHidden="1" w:uiPriority="24" w:unhideWhenUsed="1" w:qFormat="1"/>
    <w:lsdException w:name="List Bullet 5" w:semiHidden="1" w:uiPriority="24" w:unhideWhenUsed="1" w:qFormat="1"/>
    <w:lsdException w:name="List Number 2" w:semiHidden="1" w:uiPriority="24" w:unhideWhenUsed="1" w:qFormat="1"/>
    <w:lsdException w:name="List Number 3" w:semiHidden="1" w:uiPriority="24" w:unhideWhenUsed="1" w:qFormat="1"/>
    <w:lsdException w:name="List Number 4" w:semiHidden="1" w:uiPriority="24" w:unhideWhenUsed="1" w:qFormat="1"/>
    <w:lsdException w:name="List Number 5" w:semiHidden="1" w:uiPriority="24" w:unhideWhenUsed="1" w:qFormat="1"/>
    <w:lsdException w:name="Title" w:uiPriority="10" w:qFormat="1"/>
    <w:lsdException w:name="Closing" w:semiHidden="1" w:unhideWhenUsed="1"/>
    <w:lsdException w:name="Signature" w:semiHidden="1" w:uiPriority="36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79" w:qFormat="1"/>
    <w:lsdException w:name="Emphasis" w:uiPriority="7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E94"/>
    <w:pPr>
      <w:spacing w:after="200" w:line="276" w:lineRule="auto"/>
    </w:pPr>
    <w:rPr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after="240"/>
      <w:outlineLvl w:val="1"/>
    </w:pPr>
    <w:rPr>
      <w:rFonts w:asciiTheme="majorHAnsi" w:eastAsiaTheme="majorEastAsia" w:hAnsiTheme="majorHAnsi" w:cstheme="majorBidi"/>
      <w:b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after="24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after="240"/>
    </w:pPr>
  </w:style>
  <w:style w:type="character" w:customStyle="1" w:styleId="BodyTextChar">
    <w:name w:val="Body Text Char"/>
    <w:basedOn w:val="DefaultParagraphFont"/>
    <w:link w:val="BodyText"/>
  </w:style>
  <w:style w:type="paragraph" w:customStyle="1" w:styleId="Block5">
    <w:name w:val="Block .5"/>
    <w:basedOn w:val="Normal"/>
    <w:uiPriority w:val="21"/>
    <w:qFormat/>
    <w:pPr>
      <w:spacing w:after="240"/>
      <w:ind w:left="720" w:right="720"/>
      <w:jc w:val="both"/>
    </w:pPr>
  </w:style>
  <w:style w:type="paragraph" w:customStyle="1" w:styleId="Block1">
    <w:name w:val="Block 1"/>
    <w:basedOn w:val="Normal"/>
    <w:uiPriority w:val="21"/>
    <w:qFormat/>
    <w:pPr>
      <w:spacing w:after="240"/>
      <w:ind w:left="1440" w:right="1440"/>
      <w:jc w:val="both"/>
    </w:pPr>
  </w:style>
  <w:style w:type="paragraph" w:customStyle="1" w:styleId="BodyFI5">
    <w:name w:val="Body FI .5"/>
    <w:basedOn w:val="BodyText"/>
    <w:uiPriority w:val="4"/>
    <w:qFormat/>
    <w:pPr>
      <w:ind w:firstLine="720"/>
    </w:pPr>
  </w:style>
  <w:style w:type="paragraph" w:customStyle="1" w:styleId="BodyInd5">
    <w:name w:val="Body Ind .5"/>
    <w:basedOn w:val="BodyText"/>
    <w:uiPriority w:val="24"/>
    <w:qFormat/>
    <w:pPr>
      <w:ind w:left="720"/>
    </w:pPr>
  </w:style>
  <w:style w:type="paragraph" w:customStyle="1" w:styleId="BodyInd1">
    <w:name w:val="Body Ind 1"/>
    <w:basedOn w:val="BodyText"/>
    <w:uiPriority w:val="24"/>
    <w:qFormat/>
    <w:pPr>
      <w:ind w:left="1440"/>
    </w:pPr>
  </w:style>
  <w:style w:type="character" w:customStyle="1" w:styleId="Underline">
    <w:name w:val="Underline"/>
    <w:basedOn w:val="DefaultParagraphFont"/>
    <w:uiPriority w:val="79"/>
    <w:qFormat/>
    <w:rPr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 w:val="26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sz w:val="24"/>
      <w:szCs w:val="24"/>
    </w:rPr>
  </w:style>
  <w:style w:type="paragraph" w:styleId="ListBullet">
    <w:name w:val="List Bullet"/>
    <w:aliases w:val="LB1"/>
    <w:basedOn w:val="Normal"/>
    <w:uiPriority w:val="19"/>
    <w:qFormat/>
    <w:pPr>
      <w:numPr>
        <w:numId w:val="33"/>
      </w:numPr>
      <w:spacing w:after="240"/>
      <w:contextualSpacing/>
    </w:pPr>
  </w:style>
  <w:style w:type="paragraph" w:styleId="ListBullet2">
    <w:name w:val="List Bullet 2"/>
    <w:aliases w:val="LB2"/>
    <w:basedOn w:val="Normal"/>
    <w:uiPriority w:val="24"/>
    <w:qFormat/>
    <w:pPr>
      <w:numPr>
        <w:numId w:val="35"/>
      </w:numPr>
      <w:spacing w:after="240"/>
      <w:contextualSpacing/>
    </w:pPr>
  </w:style>
  <w:style w:type="paragraph" w:styleId="ListBullet3">
    <w:name w:val="List Bullet 3"/>
    <w:aliases w:val="LB3"/>
    <w:basedOn w:val="Normal"/>
    <w:uiPriority w:val="24"/>
    <w:qFormat/>
    <w:pPr>
      <w:numPr>
        <w:numId w:val="36"/>
      </w:numPr>
      <w:spacing w:after="240"/>
      <w:contextualSpacing/>
    </w:pPr>
  </w:style>
  <w:style w:type="paragraph" w:styleId="ListBullet4">
    <w:name w:val="List Bullet 4"/>
    <w:aliases w:val="LB4"/>
    <w:basedOn w:val="Normal"/>
    <w:uiPriority w:val="24"/>
    <w:qFormat/>
    <w:pPr>
      <w:numPr>
        <w:numId w:val="37"/>
      </w:numPr>
      <w:spacing w:after="240"/>
      <w:contextualSpacing/>
    </w:pPr>
  </w:style>
  <w:style w:type="paragraph" w:styleId="ListBullet5">
    <w:name w:val="List Bullet 5"/>
    <w:aliases w:val="LB5"/>
    <w:basedOn w:val="Normal"/>
    <w:uiPriority w:val="24"/>
    <w:qFormat/>
    <w:pPr>
      <w:numPr>
        <w:numId w:val="38"/>
      </w:numPr>
      <w:spacing w:after="240"/>
      <w:contextualSpacing/>
    </w:pPr>
  </w:style>
  <w:style w:type="paragraph" w:styleId="ListNumber">
    <w:name w:val="List Number"/>
    <w:aliases w:val="LN1"/>
    <w:basedOn w:val="Normal"/>
    <w:uiPriority w:val="19"/>
    <w:qFormat/>
    <w:pPr>
      <w:numPr>
        <w:numId w:val="34"/>
      </w:numPr>
      <w:spacing w:after="240"/>
      <w:contextualSpacing/>
    </w:pPr>
  </w:style>
  <w:style w:type="paragraph" w:styleId="ListNumber2">
    <w:name w:val="List Number 2"/>
    <w:aliases w:val="LN2"/>
    <w:basedOn w:val="Normal"/>
    <w:uiPriority w:val="24"/>
    <w:qFormat/>
    <w:pPr>
      <w:numPr>
        <w:numId w:val="39"/>
      </w:numPr>
      <w:spacing w:after="240"/>
      <w:contextualSpacing/>
    </w:pPr>
  </w:style>
  <w:style w:type="paragraph" w:styleId="ListNumber3">
    <w:name w:val="List Number 3"/>
    <w:aliases w:val="LN3"/>
    <w:basedOn w:val="Normal"/>
    <w:uiPriority w:val="24"/>
    <w:qFormat/>
    <w:pPr>
      <w:numPr>
        <w:numId w:val="40"/>
      </w:numPr>
      <w:spacing w:after="240"/>
      <w:contextualSpacing/>
    </w:pPr>
  </w:style>
  <w:style w:type="paragraph" w:styleId="ListNumber4">
    <w:name w:val="List Number 4"/>
    <w:aliases w:val="LN4"/>
    <w:basedOn w:val="Normal"/>
    <w:uiPriority w:val="24"/>
    <w:qFormat/>
    <w:pPr>
      <w:numPr>
        <w:numId w:val="41"/>
      </w:numPr>
      <w:spacing w:after="240"/>
      <w:contextualSpacing/>
    </w:pPr>
  </w:style>
  <w:style w:type="paragraph" w:styleId="ListNumber5">
    <w:name w:val="List Number 5"/>
    <w:aliases w:val="LN5"/>
    <w:basedOn w:val="Normal"/>
    <w:uiPriority w:val="24"/>
    <w:qFormat/>
    <w:pPr>
      <w:numPr>
        <w:numId w:val="42"/>
      </w:numPr>
      <w:spacing w:after="240"/>
      <w:contextualSpacing/>
    </w:pPr>
  </w:style>
  <w:style w:type="paragraph" w:customStyle="1" w:styleId="RightFlush">
    <w:name w:val="Right Flush"/>
    <w:basedOn w:val="Normal"/>
    <w:uiPriority w:val="34"/>
    <w:qFormat/>
    <w:pPr>
      <w:spacing w:after="240"/>
      <w:jc w:val="right"/>
    </w:pPr>
  </w:style>
  <w:style w:type="paragraph" w:styleId="Signature">
    <w:name w:val="Signature"/>
    <w:basedOn w:val="Normal"/>
    <w:link w:val="SignatureChar"/>
    <w:uiPriority w:val="36"/>
    <w:qFormat/>
    <w:pPr>
      <w:spacing w:after="240"/>
      <w:ind w:left="4320"/>
    </w:pPr>
  </w:style>
  <w:style w:type="character" w:customStyle="1" w:styleId="SignatureChar">
    <w:name w:val="Signature Char"/>
    <w:basedOn w:val="DefaultParagraphFont"/>
    <w:link w:val="Signature"/>
    <w:uiPriority w:val="36"/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/>
      <w:jc w:val="center"/>
      <w:outlineLvl w:val="1"/>
    </w:pPr>
    <w:rPr>
      <w:rFonts w:eastAsiaTheme="minorEastAsia"/>
      <w:b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b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240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customStyle="1" w:styleId="Title2">
    <w:name w:val="Title 2"/>
    <w:basedOn w:val="Normal"/>
    <w:uiPriority w:val="20"/>
    <w:qFormat/>
    <w:pPr>
      <w:spacing w:after="240"/>
      <w:jc w:val="center"/>
      <w:outlineLvl w:val="0"/>
    </w:pPr>
    <w:rPr>
      <w:b/>
      <w:caps/>
      <w:sz w:val="28"/>
    </w:rPr>
  </w:style>
  <w:style w:type="paragraph" w:customStyle="1" w:styleId="TitleFirm">
    <w:name w:val="Title (Firm)"/>
    <w:basedOn w:val="Normal"/>
    <w:uiPriority w:val="29"/>
    <w:qFormat/>
    <w:pPr>
      <w:pBdr>
        <w:top w:val="single" w:sz="4" w:space="1" w:color="auto"/>
        <w:bottom w:val="single" w:sz="4" w:space="1" w:color="auto"/>
      </w:pBdr>
      <w:spacing w:before="120" w:after="120"/>
      <w:ind w:left="1440" w:right="1440"/>
      <w:jc w:val="center"/>
      <w:outlineLvl w:val="0"/>
    </w:pPr>
    <w:rPr>
      <w:rFonts w:asciiTheme="majorHAnsi" w:hAnsiTheme="majorHAnsi"/>
      <w:b/>
      <w:caps/>
      <w:sz w:val="28"/>
    </w:rPr>
  </w:style>
  <w:style w:type="paragraph" w:customStyle="1" w:styleId="BodyFI1">
    <w:name w:val="Body FI 1"/>
    <w:basedOn w:val="BodyText"/>
    <w:uiPriority w:val="20"/>
    <w:qFormat/>
    <w:pPr>
      <w:ind w:firstLine="1440"/>
    </w:pPr>
  </w:style>
  <w:style w:type="paragraph" w:styleId="ListParagraph">
    <w:name w:val="List Paragraph"/>
    <w:basedOn w:val="Normal"/>
    <w:link w:val="ListParagraphChar"/>
    <w:uiPriority w:val="34"/>
    <w:qFormat/>
    <w:rsid w:val="00721E9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721E94"/>
    <w:rPr>
      <w:lang w:val="ru-RU"/>
    </w:rPr>
  </w:style>
  <w:style w:type="character" w:styleId="FootnoteReference">
    <w:name w:val="footnote reference"/>
    <w:basedOn w:val="DefaultParagraphFont"/>
    <w:uiPriority w:val="99"/>
    <w:unhideWhenUsed/>
    <w:rsid w:val="00721E94"/>
    <w:rPr>
      <w:vertAlign w:val="superscript"/>
    </w:rPr>
  </w:style>
  <w:style w:type="paragraph" w:customStyle="1" w:styleId="Body2">
    <w:name w:val="Body2"/>
    <w:aliases w:val="b2"/>
    <w:basedOn w:val="Normal"/>
    <w:link w:val="Body20"/>
    <w:rsid w:val="00721E94"/>
    <w:pPr>
      <w:spacing w:after="24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customStyle="1" w:styleId="Body20">
    <w:name w:val="Body2 Знак"/>
    <w:link w:val="Body2"/>
    <w:rsid w:val="00721E94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customStyle="1" w:styleId="Schedule1">
    <w:name w:val="Schedule 1"/>
    <w:basedOn w:val="Normal"/>
    <w:uiPriority w:val="99"/>
    <w:rsid w:val="00721E94"/>
    <w:pPr>
      <w:numPr>
        <w:ilvl w:val="1"/>
        <w:numId w:val="44"/>
      </w:numPr>
      <w:spacing w:after="140" w:line="290" w:lineRule="auto"/>
      <w:jc w:val="both"/>
    </w:pPr>
    <w:rPr>
      <w:rFonts w:ascii="Arial" w:eastAsia="Times New Roman" w:hAnsi="Arial" w:cs="Times New Roman"/>
      <w:kern w:val="20"/>
      <w:sz w:val="2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165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1182</Words>
  <Characters>6743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Technology Department</cp:lastModifiedBy>
  <cp:revision>4</cp:revision>
  <dcterms:created xsi:type="dcterms:W3CDTF">2020-09-06T20:09:00Z</dcterms:created>
  <dcterms:modified xsi:type="dcterms:W3CDTF">2020-12-07T13:16:00Z</dcterms:modified>
</cp:coreProperties>
</file>